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A70" w:rsidRPr="00AA6A42" w:rsidRDefault="00AF5A98" w:rsidP="00AA6A42">
      <w:pPr>
        <w:jc w:val="right"/>
        <w:rPr>
          <w:rFonts w:eastAsiaTheme="minorHAnsi"/>
          <w:b/>
          <w:sz w:val="40"/>
          <w:lang w:val="en-US" w:eastAsia="en-US"/>
        </w:rPr>
      </w:pPr>
      <w:proofErr w:type="spellStart"/>
      <w:r>
        <w:rPr>
          <w:rFonts w:eastAsiaTheme="minorHAnsi"/>
          <w:b/>
          <w:sz w:val="40"/>
          <w:lang w:val="en-US" w:eastAsia="en-US"/>
        </w:rPr>
        <w:t>Bab</w:t>
      </w:r>
      <w:proofErr w:type="spellEnd"/>
      <w:r w:rsidR="00251A70" w:rsidRPr="00AA6A42">
        <w:rPr>
          <w:rFonts w:eastAsiaTheme="minorHAnsi"/>
          <w:b/>
          <w:sz w:val="40"/>
          <w:lang w:val="en-US" w:eastAsia="en-US"/>
        </w:rPr>
        <w:t xml:space="preserve"> VI</w:t>
      </w:r>
    </w:p>
    <w:p w:rsidR="00251A70" w:rsidRPr="00AA6A42" w:rsidRDefault="009076E9" w:rsidP="00AA6A42">
      <w:pPr>
        <w:jc w:val="right"/>
        <w:rPr>
          <w:rFonts w:eastAsiaTheme="minorHAnsi"/>
          <w:b/>
          <w:sz w:val="40"/>
          <w:lang w:val="en-US" w:eastAsia="en-US"/>
        </w:rPr>
      </w:pPr>
      <w:proofErr w:type="spellStart"/>
      <w:r>
        <w:rPr>
          <w:rFonts w:eastAsiaTheme="minorHAnsi"/>
          <w:b/>
          <w:sz w:val="40"/>
          <w:lang w:val="en-US" w:eastAsia="en-US"/>
        </w:rPr>
        <w:t>Strategi</w:t>
      </w:r>
      <w:proofErr w:type="spellEnd"/>
      <w:r>
        <w:rPr>
          <w:rFonts w:eastAsiaTheme="minorHAnsi"/>
          <w:b/>
          <w:sz w:val="40"/>
          <w:lang w:val="en-US" w:eastAsia="en-US"/>
        </w:rPr>
        <w:t xml:space="preserve"> </w:t>
      </w:r>
      <w:r>
        <w:rPr>
          <w:rFonts w:eastAsiaTheme="minorHAnsi"/>
          <w:b/>
          <w:sz w:val="40"/>
          <w:lang w:eastAsia="en-US"/>
        </w:rPr>
        <w:t>d</w:t>
      </w:r>
      <w:r w:rsidRPr="00AA6A42">
        <w:rPr>
          <w:rFonts w:eastAsiaTheme="minorHAnsi"/>
          <w:b/>
          <w:sz w:val="40"/>
          <w:lang w:val="en-US" w:eastAsia="en-US"/>
        </w:rPr>
        <w:t xml:space="preserve">an </w:t>
      </w:r>
      <w:proofErr w:type="spellStart"/>
      <w:r w:rsidRPr="00AA6A42">
        <w:rPr>
          <w:rFonts w:eastAsiaTheme="minorHAnsi"/>
          <w:b/>
          <w:sz w:val="40"/>
          <w:lang w:val="en-US" w:eastAsia="en-US"/>
        </w:rPr>
        <w:t>Arah</w:t>
      </w:r>
      <w:proofErr w:type="spellEnd"/>
      <w:r w:rsidRPr="00AA6A42">
        <w:rPr>
          <w:rFonts w:eastAsiaTheme="minorHAnsi"/>
          <w:b/>
          <w:sz w:val="40"/>
          <w:lang w:val="en-US" w:eastAsia="en-US"/>
        </w:rPr>
        <w:t xml:space="preserve"> </w:t>
      </w:r>
      <w:proofErr w:type="spellStart"/>
      <w:r w:rsidRPr="00AA6A42">
        <w:rPr>
          <w:rFonts w:eastAsiaTheme="minorHAnsi"/>
          <w:b/>
          <w:sz w:val="40"/>
          <w:lang w:val="en-US" w:eastAsia="en-US"/>
        </w:rPr>
        <w:t>Kebijakan</w:t>
      </w:r>
      <w:proofErr w:type="spellEnd"/>
    </w:p>
    <w:p w:rsidR="00251A70" w:rsidRDefault="00251A70" w:rsidP="00251A70">
      <w:pPr>
        <w:jc w:val="both"/>
        <w:rPr>
          <w:b/>
        </w:rPr>
      </w:pPr>
    </w:p>
    <w:p w:rsidR="00251A70" w:rsidRPr="00AA6A42" w:rsidRDefault="00251A70" w:rsidP="00251A70">
      <w:pPr>
        <w:jc w:val="both"/>
        <w:rPr>
          <w:b/>
          <w:sz w:val="24"/>
          <w:szCs w:val="24"/>
        </w:rPr>
      </w:pPr>
    </w:p>
    <w:p w:rsidR="00FC16C1" w:rsidRPr="00AF5A98" w:rsidRDefault="00AF5A98" w:rsidP="00251A70">
      <w:pPr>
        <w:jc w:val="both"/>
        <w:rPr>
          <w:rFonts w:cstheme="minorHAnsi"/>
          <w:b/>
          <w:sz w:val="24"/>
          <w:szCs w:val="24"/>
          <w:lang w:val="en-US"/>
        </w:rPr>
      </w:pPr>
      <w:proofErr w:type="gramStart"/>
      <w:r>
        <w:rPr>
          <w:rFonts w:cstheme="minorHAnsi"/>
          <w:b/>
          <w:sz w:val="24"/>
          <w:szCs w:val="24"/>
          <w:lang w:val="en-US"/>
        </w:rPr>
        <w:t>6</w:t>
      </w:r>
      <w:r>
        <w:rPr>
          <w:rFonts w:cstheme="minorHAnsi"/>
          <w:b/>
          <w:sz w:val="24"/>
          <w:szCs w:val="24"/>
        </w:rPr>
        <w:t>.1  S</w:t>
      </w:r>
      <w:proofErr w:type="spellStart"/>
      <w:r>
        <w:rPr>
          <w:rFonts w:cstheme="minorHAnsi"/>
          <w:b/>
          <w:sz w:val="24"/>
          <w:szCs w:val="24"/>
          <w:lang w:val="en-US"/>
        </w:rPr>
        <w:t>trategi</w:t>
      </w:r>
      <w:proofErr w:type="spellEnd"/>
      <w:proofErr w:type="gramEnd"/>
    </w:p>
    <w:p w:rsidR="00BA7B42" w:rsidRPr="00BA7B42" w:rsidRDefault="00BA7B42" w:rsidP="00BA7B42">
      <w:pPr>
        <w:autoSpaceDE w:val="0"/>
        <w:autoSpaceDN w:val="0"/>
        <w:adjustRightInd w:val="0"/>
        <w:spacing w:after="0"/>
        <w:ind w:firstLine="720"/>
        <w:jc w:val="both"/>
        <w:rPr>
          <w:rFonts w:cstheme="minorHAnsi"/>
          <w:sz w:val="24"/>
          <w:szCs w:val="24"/>
        </w:rPr>
      </w:pPr>
      <w:r w:rsidRPr="00BA7B42">
        <w:rPr>
          <w:rFonts w:cstheme="minorHAnsi"/>
          <w:sz w:val="24"/>
          <w:szCs w:val="24"/>
        </w:rPr>
        <w:t xml:space="preserve">Strategi merupakan langkah untuk memecahkan permasalahan yang penting dan mendesak untuk segera dilaksanakan dalam kurun waktu 5 (lima) tahun serta memiliki dampak yang besar terhadap pencapaian visi, misi, tujuan, dan sasaran. Untuk mewujudkan Visi Pembangunan Jangka Menengah Kota Cirebon Tahun 2013-2018, maka Pemerintah Daerah akan </w:t>
      </w:r>
      <w:r>
        <w:rPr>
          <w:rFonts w:cstheme="minorHAnsi"/>
          <w:sz w:val="24"/>
          <w:szCs w:val="24"/>
        </w:rPr>
        <w:t>melaksanakannya melalui</w:t>
      </w:r>
      <w:r w:rsidRPr="00BA7B42">
        <w:rPr>
          <w:rFonts w:cstheme="minorHAnsi"/>
          <w:sz w:val="24"/>
          <w:szCs w:val="24"/>
        </w:rPr>
        <w:t xml:space="preserve"> misi yang telah disusun dan strategi-strategi pembangunan daerah dalam jangka waktu 5 (lima) tahun mendatang.</w:t>
      </w:r>
      <w:r w:rsidR="00FC16C1" w:rsidRPr="00BA7B42">
        <w:rPr>
          <w:rFonts w:cstheme="minorHAnsi"/>
          <w:sz w:val="24"/>
          <w:szCs w:val="24"/>
        </w:rPr>
        <w:tab/>
      </w:r>
    </w:p>
    <w:p w:rsidR="00FC16C1" w:rsidRPr="00AA6A42" w:rsidRDefault="00FC16C1" w:rsidP="00BA7B42">
      <w:pPr>
        <w:ind w:firstLine="720"/>
        <w:jc w:val="both"/>
        <w:rPr>
          <w:rFonts w:cstheme="minorHAnsi"/>
          <w:sz w:val="24"/>
          <w:szCs w:val="24"/>
        </w:rPr>
      </w:pPr>
      <w:r w:rsidRPr="00AA6A42">
        <w:rPr>
          <w:rFonts w:cstheme="minorHAnsi"/>
          <w:sz w:val="24"/>
          <w:szCs w:val="24"/>
        </w:rPr>
        <w:t>Staregi yang disusun disini adalah strategi</w:t>
      </w:r>
      <w:r w:rsidR="00C8618F" w:rsidRPr="00AA6A42">
        <w:rPr>
          <w:rFonts w:cstheme="minorHAnsi"/>
          <w:sz w:val="24"/>
          <w:szCs w:val="24"/>
        </w:rPr>
        <w:t xml:space="preserve"> terhadap masing-masing indikato</w:t>
      </w:r>
      <w:r w:rsidRPr="00AA6A42">
        <w:rPr>
          <w:rFonts w:cstheme="minorHAnsi"/>
          <w:sz w:val="24"/>
          <w:szCs w:val="24"/>
        </w:rPr>
        <w:t>r sasar</w:t>
      </w:r>
      <w:r w:rsidR="00C8618F" w:rsidRPr="00AA6A42">
        <w:rPr>
          <w:rFonts w:cstheme="minorHAnsi"/>
          <w:sz w:val="24"/>
          <w:szCs w:val="24"/>
        </w:rPr>
        <w:t>a</w:t>
      </w:r>
      <w:r w:rsidRPr="00AA6A42">
        <w:rPr>
          <w:rFonts w:cstheme="minorHAnsi"/>
          <w:sz w:val="24"/>
          <w:szCs w:val="24"/>
        </w:rPr>
        <w:t>n dan indikator sasaran terhadap masing-masing sasaran daerah.</w:t>
      </w:r>
    </w:p>
    <w:p w:rsidR="00FC16C1" w:rsidRPr="00AA6A42" w:rsidRDefault="00FC16C1" w:rsidP="00251A70">
      <w:pPr>
        <w:jc w:val="both"/>
        <w:rPr>
          <w:rFonts w:cstheme="minorHAnsi"/>
          <w:sz w:val="24"/>
          <w:szCs w:val="24"/>
        </w:rPr>
      </w:pPr>
    </w:p>
    <w:p w:rsidR="00FC16C1" w:rsidRPr="00AF5A98" w:rsidRDefault="00AF5A98" w:rsidP="00251A70">
      <w:pPr>
        <w:jc w:val="both"/>
        <w:rPr>
          <w:rFonts w:cstheme="minorHAnsi"/>
          <w:b/>
          <w:sz w:val="24"/>
          <w:szCs w:val="24"/>
          <w:lang w:val="en-US"/>
        </w:rPr>
      </w:pPr>
      <w:proofErr w:type="gramStart"/>
      <w:r>
        <w:rPr>
          <w:rFonts w:cstheme="minorHAnsi"/>
          <w:b/>
          <w:sz w:val="24"/>
          <w:szCs w:val="24"/>
          <w:lang w:val="en-US"/>
        </w:rPr>
        <w:t>6</w:t>
      </w:r>
      <w:r>
        <w:rPr>
          <w:rFonts w:cstheme="minorHAnsi"/>
          <w:b/>
          <w:sz w:val="24"/>
          <w:szCs w:val="24"/>
        </w:rPr>
        <w:t>.2</w:t>
      </w:r>
      <w:r>
        <w:rPr>
          <w:rFonts w:cstheme="minorHAnsi"/>
          <w:b/>
          <w:sz w:val="24"/>
          <w:szCs w:val="24"/>
          <w:lang w:val="en-US"/>
        </w:rPr>
        <w:t xml:space="preserve">  </w:t>
      </w:r>
      <w:r>
        <w:rPr>
          <w:rFonts w:cstheme="minorHAnsi"/>
          <w:b/>
          <w:sz w:val="24"/>
          <w:szCs w:val="24"/>
        </w:rPr>
        <w:t>A</w:t>
      </w:r>
      <w:r>
        <w:rPr>
          <w:rFonts w:cstheme="minorHAnsi"/>
          <w:b/>
          <w:sz w:val="24"/>
          <w:szCs w:val="24"/>
          <w:lang w:val="en-US"/>
        </w:rPr>
        <w:t>rah</w:t>
      </w:r>
      <w:proofErr w:type="gramEnd"/>
      <w:r>
        <w:rPr>
          <w:rFonts w:cstheme="minorHAnsi"/>
          <w:b/>
          <w:sz w:val="24"/>
          <w:szCs w:val="24"/>
          <w:lang w:val="en-US"/>
        </w:rPr>
        <w:t xml:space="preserve"> </w:t>
      </w:r>
      <w:proofErr w:type="spellStart"/>
      <w:r>
        <w:rPr>
          <w:rFonts w:cstheme="minorHAnsi"/>
          <w:b/>
          <w:sz w:val="24"/>
          <w:szCs w:val="24"/>
          <w:lang w:val="en-US"/>
        </w:rPr>
        <w:t>Kebijakan</w:t>
      </w:r>
      <w:proofErr w:type="spellEnd"/>
    </w:p>
    <w:p w:rsidR="00FC16C1" w:rsidRDefault="00FC16C1" w:rsidP="00C0681A">
      <w:pPr>
        <w:autoSpaceDE w:val="0"/>
        <w:autoSpaceDN w:val="0"/>
        <w:adjustRightInd w:val="0"/>
        <w:spacing w:after="0"/>
        <w:jc w:val="both"/>
        <w:rPr>
          <w:rFonts w:cstheme="minorHAnsi"/>
          <w:sz w:val="24"/>
          <w:szCs w:val="24"/>
        </w:rPr>
      </w:pPr>
      <w:r w:rsidRPr="00AA6A42">
        <w:rPr>
          <w:rFonts w:cstheme="minorHAnsi"/>
          <w:sz w:val="24"/>
          <w:szCs w:val="24"/>
        </w:rPr>
        <w:tab/>
      </w:r>
      <w:r w:rsidR="006C7E0F" w:rsidRPr="006C7E0F">
        <w:rPr>
          <w:rFonts w:cstheme="minorHAnsi"/>
          <w:sz w:val="24"/>
          <w:szCs w:val="24"/>
        </w:rPr>
        <w:t xml:space="preserve">Arah kebijakan adalah pedoman untuk mengarahkan rumusan strategi yang dipilih agar lebih terarah dalam mencapai tujuan dan sasaran dari waktu ke waktu selama 5 (lima) tahun atau selama periode RPJMD </w:t>
      </w:r>
      <w:r w:rsidR="00C0681A">
        <w:rPr>
          <w:rFonts w:cstheme="minorHAnsi"/>
          <w:sz w:val="24"/>
          <w:szCs w:val="24"/>
        </w:rPr>
        <w:t>Kota Cirebon Tahun 2013-2018</w:t>
      </w:r>
      <w:r w:rsidR="006C7E0F" w:rsidRPr="006C7E0F">
        <w:rPr>
          <w:rFonts w:cstheme="minorHAnsi"/>
          <w:sz w:val="24"/>
          <w:szCs w:val="24"/>
        </w:rPr>
        <w:t xml:space="preserve">. Arah kebijakan akan mengarahkan pilihan-pilihan strategi agar selaras dengan arahan dan tidak bertentangan dengan peraturan perundang-undangan yang berlaku. </w:t>
      </w:r>
      <w:r w:rsidRPr="006C7E0F">
        <w:rPr>
          <w:rFonts w:cstheme="minorHAnsi"/>
          <w:sz w:val="24"/>
          <w:szCs w:val="24"/>
        </w:rPr>
        <w:t>Arah kebijakan adalah untuk me</w:t>
      </w:r>
      <w:r w:rsidR="006C7E0F" w:rsidRPr="006C7E0F">
        <w:rPr>
          <w:rFonts w:cstheme="minorHAnsi"/>
          <w:sz w:val="24"/>
          <w:szCs w:val="24"/>
        </w:rPr>
        <w:t xml:space="preserve">mberikan arah perumusan rencana </w:t>
      </w:r>
      <w:r w:rsidRPr="006C7E0F">
        <w:rPr>
          <w:rFonts w:cstheme="minorHAnsi"/>
          <w:sz w:val="24"/>
          <w:szCs w:val="24"/>
        </w:rPr>
        <w:t>program prioritas pembangunan dan menjadi p</w:t>
      </w:r>
      <w:r w:rsidR="006C7E0F" w:rsidRPr="006C7E0F">
        <w:rPr>
          <w:rFonts w:cstheme="minorHAnsi"/>
          <w:sz w:val="24"/>
          <w:szCs w:val="24"/>
        </w:rPr>
        <w:t>edoman</w:t>
      </w:r>
      <w:r w:rsidR="006C7E0F">
        <w:rPr>
          <w:rFonts w:cstheme="minorHAnsi"/>
          <w:sz w:val="24"/>
          <w:szCs w:val="24"/>
        </w:rPr>
        <w:t xml:space="preserve"> bagi SKPD dalam menyusun </w:t>
      </w:r>
      <w:r w:rsidRPr="00AA6A42">
        <w:rPr>
          <w:rFonts w:cstheme="minorHAnsi"/>
          <w:sz w:val="24"/>
          <w:szCs w:val="24"/>
        </w:rPr>
        <w:t>program dan kegiatan Renstra SKPD.</w:t>
      </w:r>
    </w:p>
    <w:p w:rsidR="006C7E0F" w:rsidRPr="00AA6A42" w:rsidRDefault="006C7E0F" w:rsidP="006C7E0F">
      <w:pPr>
        <w:autoSpaceDE w:val="0"/>
        <w:autoSpaceDN w:val="0"/>
        <w:adjustRightInd w:val="0"/>
        <w:spacing w:after="0" w:line="240" w:lineRule="auto"/>
        <w:jc w:val="both"/>
        <w:rPr>
          <w:rFonts w:cstheme="minorHAnsi"/>
          <w:sz w:val="24"/>
          <w:szCs w:val="24"/>
        </w:rPr>
      </w:pPr>
    </w:p>
    <w:p w:rsidR="00A860DD" w:rsidRPr="00AA6A42" w:rsidRDefault="00FC16C1" w:rsidP="00FC16C1">
      <w:pPr>
        <w:ind w:firstLine="720"/>
        <w:jc w:val="both"/>
        <w:rPr>
          <w:sz w:val="24"/>
          <w:szCs w:val="24"/>
        </w:rPr>
      </w:pPr>
      <w:r w:rsidRPr="00AA6A42">
        <w:rPr>
          <w:sz w:val="24"/>
          <w:szCs w:val="24"/>
        </w:rPr>
        <w:t>Adapun untuk memperjelas strategi dan arah kebijakan Kota Cirebon pada periode 2013-2018 p</w:t>
      </w:r>
      <w:r w:rsidR="00251A70" w:rsidRPr="00AA6A42">
        <w:rPr>
          <w:sz w:val="24"/>
          <w:szCs w:val="24"/>
        </w:rPr>
        <w:t>ada Bab ini akan disajikan Strategi dan Arah Kebijakan terhadap masing-masing sasaran, indikator sasaran dan strategi terhadap masing-masing Misi Walikota dan Wakil Walikota Cirebon Tahun 2013-2018</w:t>
      </w:r>
      <w:r w:rsidRPr="00AA6A42">
        <w:rPr>
          <w:sz w:val="24"/>
          <w:szCs w:val="24"/>
        </w:rPr>
        <w:t xml:space="preserve"> dalam bentuk matriks sebagaimana tabel dibawah ini</w:t>
      </w:r>
      <w:r w:rsidR="00251A70" w:rsidRPr="00AA6A42">
        <w:rPr>
          <w:sz w:val="24"/>
          <w:szCs w:val="24"/>
        </w:rPr>
        <w:t xml:space="preserve">. </w:t>
      </w:r>
    </w:p>
    <w:p w:rsidR="00AA6A42" w:rsidRDefault="00AA6A42" w:rsidP="00FC16C1">
      <w:pPr>
        <w:ind w:firstLine="720"/>
        <w:jc w:val="center"/>
        <w:rPr>
          <w:sz w:val="24"/>
          <w:szCs w:val="24"/>
          <w:lang w:val="en-US"/>
        </w:rPr>
      </w:pPr>
    </w:p>
    <w:p w:rsidR="00AA6A42" w:rsidRPr="00BA7B42" w:rsidRDefault="00AA6A42" w:rsidP="00BA7B42">
      <w:pPr>
        <w:rPr>
          <w:sz w:val="24"/>
          <w:szCs w:val="24"/>
        </w:rPr>
      </w:pPr>
    </w:p>
    <w:p w:rsidR="00AA6A42" w:rsidRDefault="00AA6A42" w:rsidP="00FC16C1">
      <w:pPr>
        <w:ind w:firstLine="720"/>
        <w:jc w:val="center"/>
        <w:rPr>
          <w:sz w:val="24"/>
          <w:szCs w:val="24"/>
        </w:rPr>
      </w:pPr>
    </w:p>
    <w:p w:rsidR="00E96568" w:rsidRDefault="00E96568" w:rsidP="00FC16C1">
      <w:pPr>
        <w:ind w:firstLine="720"/>
        <w:jc w:val="center"/>
        <w:rPr>
          <w:sz w:val="24"/>
          <w:szCs w:val="24"/>
        </w:rPr>
      </w:pPr>
    </w:p>
    <w:p w:rsidR="00E96568" w:rsidRDefault="00E96568" w:rsidP="00FC16C1">
      <w:pPr>
        <w:ind w:firstLine="720"/>
        <w:jc w:val="center"/>
        <w:rPr>
          <w:sz w:val="24"/>
          <w:szCs w:val="24"/>
        </w:rPr>
      </w:pPr>
    </w:p>
    <w:p w:rsidR="00E96568" w:rsidRDefault="00E96568" w:rsidP="00FC16C1">
      <w:pPr>
        <w:ind w:firstLine="720"/>
        <w:jc w:val="center"/>
        <w:rPr>
          <w:sz w:val="24"/>
          <w:szCs w:val="24"/>
        </w:rPr>
      </w:pPr>
    </w:p>
    <w:p w:rsidR="00E96568" w:rsidRPr="00E96568" w:rsidRDefault="00E96568" w:rsidP="00FC16C1">
      <w:pPr>
        <w:ind w:firstLine="720"/>
        <w:jc w:val="center"/>
        <w:rPr>
          <w:sz w:val="24"/>
          <w:szCs w:val="24"/>
        </w:rPr>
      </w:pPr>
    </w:p>
    <w:p w:rsidR="00AA6A42" w:rsidRDefault="00AA6A42" w:rsidP="00FC16C1">
      <w:pPr>
        <w:ind w:firstLine="720"/>
        <w:jc w:val="center"/>
        <w:rPr>
          <w:sz w:val="24"/>
          <w:szCs w:val="24"/>
          <w:lang w:val="en-US"/>
        </w:rPr>
      </w:pPr>
    </w:p>
    <w:p w:rsidR="00FC16C1" w:rsidRPr="00AA6A42" w:rsidRDefault="00AF5A98" w:rsidP="00AA6A42">
      <w:pPr>
        <w:spacing w:after="0"/>
        <w:ind w:firstLine="720"/>
        <w:jc w:val="center"/>
        <w:rPr>
          <w:sz w:val="24"/>
          <w:szCs w:val="24"/>
        </w:rPr>
      </w:pPr>
      <w:r>
        <w:rPr>
          <w:sz w:val="24"/>
          <w:szCs w:val="24"/>
        </w:rPr>
        <w:lastRenderedPageBreak/>
        <w:t xml:space="preserve">Tabel </w:t>
      </w:r>
      <w:r>
        <w:rPr>
          <w:sz w:val="24"/>
          <w:szCs w:val="24"/>
          <w:lang w:val="en-US"/>
        </w:rPr>
        <w:t>6</w:t>
      </w:r>
      <w:r w:rsidR="00FC16C1" w:rsidRPr="00AA6A42">
        <w:rPr>
          <w:sz w:val="24"/>
          <w:szCs w:val="24"/>
        </w:rPr>
        <w:t>.1</w:t>
      </w:r>
    </w:p>
    <w:p w:rsidR="00FC16C1" w:rsidRPr="00AA6A42" w:rsidRDefault="00FC16C1" w:rsidP="00AA6A42">
      <w:pPr>
        <w:spacing w:after="0"/>
        <w:ind w:firstLine="720"/>
        <w:jc w:val="center"/>
        <w:rPr>
          <w:sz w:val="24"/>
          <w:szCs w:val="24"/>
        </w:rPr>
      </w:pPr>
      <w:r w:rsidRPr="00AA6A42">
        <w:rPr>
          <w:sz w:val="24"/>
          <w:szCs w:val="24"/>
        </w:rPr>
        <w:t>Misi, Sasaran , Indikator Sasaran, Strategi dan Arah Kebijakan</w:t>
      </w:r>
    </w:p>
    <w:p w:rsidR="00FC16C1" w:rsidRPr="00AA6A42" w:rsidRDefault="00FC16C1" w:rsidP="00FC16C1">
      <w:pPr>
        <w:jc w:val="both"/>
        <w:rPr>
          <w:sz w:val="24"/>
          <w:szCs w:val="24"/>
        </w:rPr>
      </w:pPr>
    </w:p>
    <w:p w:rsidR="00FC16C1" w:rsidRPr="00AA6A42" w:rsidRDefault="00FC16C1" w:rsidP="00FC16C1">
      <w:pPr>
        <w:jc w:val="both"/>
        <w:rPr>
          <w:sz w:val="24"/>
          <w:szCs w:val="24"/>
        </w:rPr>
      </w:pPr>
      <w:r w:rsidRPr="00AA6A42">
        <w:rPr>
          <w:sz w:val="24"/>
          <w:szCs w:val="24"/>
        </w:rPr>
        <w:t>Misi 1. Mewujudkan aparatur pemerintahan dan masyarakat Kota Cirebon yang religius</w:t>
      </w:r>
    </w:p>
    <w:tbl>
      <w:tblPr>
        <w:tblW w:w="0" w:type="auto"/>
        <w:tblInd w:w="93" w:type="dxa"/>
        <w:tblLook w:val="04A0"/>
      </w:tblPr>
      <w:tblGrid>
        <w:gridCol w:w="541"/>
        <w:gridCol w:w="1599"/>
        <w:gridCol w:w="662"/>
        <w:gridCol w:w="1555"/>
        <w:gridCol w:w="784"/>
        <w:gridCol w:w="1495"/>
        <w:gridCol w:w="905"/>
        <w:gridCol w:w="1893"/>
      </w:tblGrid>
      <w:tr w:rsidR="00FC16C1" w:rsidRPr="00FC16C1" w:rsidTr="00FC16C1">
        <w:trPr>
          <w:trHeight w:val="300"/>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C16C1" w:rsidRPr="00FC16C1" w:rsidRDefault="00FC16C1" w:rsidP="00FC16C1">
            <w:pPr>
              <w:spacing w:after="0" w:line="240" w:lineRule="auto"/>
              <w:jc w:val="center"/>
              <w:rPr>
                <w:rFonts w:ascii="Calibri" w:eastAsia="Times New Roman" w:hAnsi="Calibri" w:cs="Calibri"/>
                <w:color w:val="000000"/>
                <w:sz w:val="16"/>
                <w:szCs w:val="16"/>
              </w:rPr>
            </w:pPr>
            <w:r w:rsidRPr="00FC16C1">
              <w:rPr>
                <w:rFonts w:ascii="Calibri" w:eastAsia="Times New Roman" w:hAnsi="Calibri" w:cs="Calibri"/>
                <w:color w:val="000000"/>
                <w:sz w:val="16"/>
                <w:szCs w:val="16"/>
              </w:rPr>
              <w:t>Sasaran</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C16C1" w:rsidRPr="00FC16C1" w:rsidRDefault="00FC16C1" w:rsidP="00FC16C1">
            <w:pPr>
              <w:spacing w:after="0" w:line="240" w:lineRule="auto"/>
              <w:jc w:val="center"/>
              <w:rPr>
                <w:rFonts w:ascii="Calibri" w:eastAsia="Times New Roman" w:hAnsi="Calibri" w:cs="Calibri"/>
                <w:color w:val="000000"/>
                <w:sz w:val="16"/>
                <w:szCs w:val="16"/>
              </w:rPr>
            </w:pPr>
            <w:r w:rsidRPr="00FC16C1">
              <w:rPr>
                <w:rFonts w:ascii="Calibri" w:eastAsia="Times New Roman" w:hAnsi="Calibri" w:cs="Calibri"/>
                <w:color w:val="000000"/>
                <w:sz w:val="16"/>
                <w:szCs w:val="16"/>
              </w:rPr>
              <w:t>Indikator Sasaran</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C16C1" w:rsidRPr="00FC16C1" w:rsidRDefault="00FC16C1" w:rsidP="00FC16C1">
            <w:pPr>
              <w:spacing w:after="0" w:line="240" w:lineRule="auto"/>
              <w:jc w:val="center"/>
              <w:rPr>
                <w:rFonts w:ascii="Calibri" w:eastAsia="Times New Roman" w:hAnsi="Calibri" w:cs="Calibri"/>
                <w:color w:val="000000"/>
                <w:sz w:val="16"/>
                <w:szCs w:val="16"/>
              </w:rPr>
            </w:pPr>
            <w:r w:rsidRPr="00FC16C1">
              <w:rPr>
                <w:rFonts w:ascii="Calibri" w:eastAsia="Times New Roman" w:hAnsi="Calibri" w:cs="Calibri"/>
                <w:color w:val="000000"/>
                <w:sz w:val="16"/>
                <w:szCs w:val="16"/>
              </w:rPr>
              <w:t>Strategi</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C16C1" w:rsidRPr="00FC16C1" w:rsidRDefault="00FC16C1" w:rsidP="00FC16C1">
            <w:pPr>
              <w:spacing w:after="0" w:line="240" w:lineRule="auto"/>
              <w:jc w:val="center"/>
              <w:rPr>
                <w:rFonts w:ascii="Calibri" w:eastAsia="Times New Roman" w:hAnsi="Calibri" w:cs="Calibri"/>
                <w:color w:val="000000"/>
                <w:sz w:val="16"/>
                <w:szCs w:val="16"/>
              </w:rPr>
            </w:pPr>
            <w:r w:rsidRPr="00FC16C1">
              <w:rPr>
                <w:rFonts w:ascii="Calibri" w:eastAsia="Times New Roman" w:hAnsi="Calibri" w:cs="Calibri"/>
                <w:color w:val="000000"/>
                <w:sz w:val="16"/>
                <w:szCs w:val="16"/>
              </w:rPr>
              <w:t>Arah Kebijakan</w:t>
            </w:r>
          </w:p>
        </w:tc>
      </w:tr>
      <w:tr w:rsidR="00FC16C1" w:rsidRPr="00FC16C1" w:rsidTr="00FC16C1">
        <w:trPr>
          <w:trHeight w:val="30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FC16C1" w:rsidRPr="00FC16C1" w:rsidRDefault="00FC16C1" w:rsidP="00FC16C1">
            <w:pPr>
              <w:spacing w:after="0" w:line="240" w:lineRule="auto"/>
              <w:rPr>
                <w:rFonts w:ascii="Calibri" w:eastAsia="Times New Roman" w:hAnsi="Calibri" w:cs="Calibri"/>
                <w:color w:val="000000"/>
                <w:sz w:val="16"/>
                <w:szCs w:val="16"/>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FC16C1" w:rsidRPr="00FC16C1" w:rsidRDefault="00FC16C1" w:rsidP="00FC16C1">
            <w:pPr>
              <w:spacing w:after="0" w:line="240" w:lineRule="auto"/>
              <w:rPr>
                <w:rFonts w:ascii="Calibri" w:eastAsia="Times New Roman" w:hAnsi="Calibri" w:cs="Calibri"/>
                <w:color w:val="000000"/>
                <w:sz w:val="16"/>
                <w:szCs w:val="16"/>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FC16C1" w:rsidRPr="00FC16C1" w:rsidRDefault="00FC16C1" w:rsidP="00FC16C1">
            <w:pPr>
              <w:spacing w:after="0" w:line="240" w:lineRule="auto"/>
              <w:rPr>
                <w:rFonts w:ascii="Calibri" w:eastAsia="Times New Roman" w:hAnsi="Calibri" w:cs="Calibri"/>
                <w:color w:val="000000"/>
                <w:sz w:val="16"/>
                <w:szCs w:val="16"/>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FC16C1" w:rsidRPr="00FC16C1" w:rsidRDefault="00FC16C1" w:rsidP="00FC16C1">
            <w:pPr>
              <w:spacing w:after="0" w:line="240" w:lineRule="auto"/>
              <w:rPr>
                <w:rFonts w:ascii="Calibri" w:eastAsia="Times New Roman" w:hAnsi="Calibri" w:cs="Calibri"/>
                <w:color w:val="000000"/>
                <w:sz w:val="16"/>
                <w:szCs w:val="16"/>
              </w:rPr>
            </w:pPr>
          </w:p>
        </w:tc>
      </w:tr>
      <w:tr w:rsidR="00FC16C1" w:rsidRPr="00FC16C1" w:rsidTr="00AE211A">
        <w:trPr>
          <w:trHeight w:val="2100"/>
        </w:trPr>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1.1.1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xml:space="preserve">Terkendalinya tingkat kasus pelanggaran asusila oleh PNS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1.1.1.1</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xml:space="preserve">kasus pelanggaran asusila oleh PNS  nihil kejadian </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1.1.1.1.1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Pelaksanaan kegiatan keagamaan, pengawasan perilaku, sanksi, dan pelibatan masyarakat dalam peningkatan kualitas akhlak dan moral aparatur</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1.1.1.1.1.1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Mewajibkan instansi Pemerintah untuk melaksanakan kegiatan keagamaan, menyusun pedoman pemberian sanksi, operasi rutin PNS di tempat-tempat hiburan dan membuka kota pengaduan masyarakat terhadap perilaku PNS</w:t>
            </w:r>
          </w:p>
        </w:tc>
      </w:tr>
      <w:tr w:rsidR="00FC16C1" w:rsidRPr="00FC16C1" w:rsidTr="00AE211A">
        <w:trPr>
          <w:trHeight w:val="1800"/>
        </w:trPr>
        <w:tc>
          <w:tcPr>
            <w:tcW w:w="0" w:type="auto"/>
            <w:tcBorders>
              <w:top w:val="single" w:sz="4" w:space="0" w:color="auto"/>
              <w:left w:val="single" w:sz="4" w:space="0" w:color="auto"/>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1.2.1</w:t>
            </w:r>
          </w:p>
        </w:tc>
        <w:tc>
          <w:tcPr>
            <w:tcW w:w="0" w:type="auto"/>
            <w:tcBorders>
              <w:top w:val="single" w:sz="4" w:space="0" w:color="auto"/>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xml:space="preserve">Meningkatnya kualitas sarana prasarana keagamaan </w:t>
            </w:r>
          </w:p>
        </w:tc>
        <w:tc>
          <w:tcPr>
            <w:tcW w:w="0" w:type="auto"/>
            <w:tcBorders>
              <w:top w:val="single" w:sz="4" w:space="0" w:color="auto"/>
              <w:left w:val="nil"/>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1.2.1.1</w:t>
            </w:r>
          </w:p>
        </w:tc>
        <w:tc>
          <w:tcPr>
            <w:tcW w:w="0" w:type="auto"/>
            <w:tcBorders>
              <w:top w:val="single" w:sz="4" w:space="0" w:color="auto"/>
              <w:left w:val="nil"/>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Rasio sarana dan prasarana peribadatan yang memperoleh bantuan dibandingkan dengan jumlah sarana dan prasarana peribadatan seluruhnya.</w:t>
            </w:r>
          </w:p>
        </w:tc>
        <w:tc>
          <w:tcPr>
            <w:tcW w:w="0" w:type="auto"/>
            <w:tcBorders>
              <w:top w:val="nil"/>
              <w:left w:val="single" w:sz="4" w:space="0" w:color="auto"/>
              <w:bottom w:val="single" w:sz="4" w:space="0" w:color="000000"/>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1.2.1.1.1</w:t>
            </w:r>
          </w:p>
        </w:tc>
        <w:tc>
          <w:tcPr>
            <w:tcW w:w="0" w:type="auto"/>
            <w:tcBorders>
              <w:top w:val="nil"/>
              <w:left w:val="nil"/>
              <w:bottom w:val="single" w:sz="4" w:space="0" w:color="000000"/>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Peningkatan pemberian bantuan kepada sarana peribadatan melalui hibah dan bansos</w:t>
            </w:r>
          </w:p>
        </w:tc>
        <w:tc>
          <w:tcPr>
            <w:tcW w:w="0" w:type="auto"/>
            <w:tcBorders>
              <w:top w:val="nil"/>
              <w:left w:val="nil"/>
              <w:bottom w:val="single" w:sz="4" w:space="0" w:color="000000"/>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1.2.1.1.1.1</w:t>
            </w:r>
          </w:p>
        </w:tc>
        <w:tc>
          <w:tcPr>
            <w:tcW w:w="0" w:type="auto"/>
            <w:tcBorders>
              <w:top w:val="nil"/>
              <w:left w:val="nil"/>
              <w:bottom w:val="single" w:sz="4" w:space="0" w:color="000000"/>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Meningkatkan pemahaman pengurus mesjid atau RW terhadap mekanisme hibah dan bansos</w:t>
            </w:r>
          </w:p>
        </w:tc>
      </w:tr>
      <w:tr w:rsidR="00FC16C1" w:rsidRPr="00FC16C1" w:rsidTr="00FC16C1">
        <w:trPr>
          <w:trHeight w:val="1200"/>
        </w:trPr>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1.2.1.1.2</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Peningkatan pemberian bantuan kepada sarana peribadatan melalui program dan kegiatan</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1.2.1.1.2.1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Program dan kegiatan yang melibatkan sarana peribadatan adalah program dan kegiatan dalam rangka hari-hari besar keagamaan</w:t>
            </w:r>
          </w:p>
        </w:tc>
      </w:tr>
      <w:tr w:rsidR="00FC16C1" w:rsidRPr="00FC16C1" w:rsidTr="00FC16C1">
        <w:trPr>
          <w:trHeight w:val="900"/>
        </w:trPr>
        <w:tc>
          <w:tcPr>
            <w:tcW w:w="0" w:type="auto"/>
            <w:tcBorders>
              <w:top w:val="nil"/>
              <w:left w:val="single" w:sz="4" w:space="0" w:color="auto"/>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1.2.2</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xml:space="preserve">Terwujudnya prestasi Kota Cirebon dalam bidang keagamaan </w:t>
            </w:r>
          </w:p>
        </w:tc>
        <w:tc>
          <w:tcPr>
            <w:tcW w:w="0" w:type="auto"/>
            <w:tcBorders>
              <w:top w:val="nil"/>
              <w:left w:val="nil"/>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1.2.2.1</w:t>
            </w:r>
          </w:p>
        </w:tc>
        <w:tc>
          <w:tcPr>
            <w:tcW w:w="0" w:type="auto"/>
            <w:tcBorders>
              <w:top w:val="nil"/>
              <w:left w:val="nil"/>
              <w:bottom w:val="nil"/>
              <w:right w:val="nil"/>
            </w:tcBorders>
            <w:shd w:val="clear" w:color="auto" w:fill="auto"/>
            <w:hideMark/>
          </w:tcPr>
          <w:p w:rsidR="00FC16C1" w:rsidRPr="00FC16C1" w:rsidRDefault="00AE211A" w:rsidP="00FC16C1">
            <w:pPr>
              <w:spacing w:after="0" w:line="240" w:lineRule="auto"/>
              <w:rPr>
                <w:rFonts w:ascii="Calibri" w:eastAsia="Times New Roman" w:hAnsi="Calibri" w:cs="Calibri"/>
                <w:sz w:val="16"/>
                <w:szCs w:val="16"/>
              </w:rPr>
            </w:pPr>
            <w:r>
              <w:rPr>
                <w:rFonts w:ascii="Calibri" w:eastAsia="Times New Roman" w:hAnsi="Calibri" w:cs="Calibri"/>
                <w:sz w:val="16"/>
                <w:szCs w:val="16"/>
              </w:rPr>
              <w:t xml:space="preserve">Prestasi lomba keagamaan </w:t>
            </w:r>
            <w:r w:rsidR="00FC16C1" w:rsidRPr="00FC16C1">
              <w:rPr>
                <w:rFonts w:ascii="Calibri" w:eastAsia="Times New Roman" w:hAnsi="Calibri" w:cs="Calibri"/>
                <w:sz w:val="16"/>
                <w:szCs w:val="16"/>
              </w:rPr>
              <w:t>3 besar tingkat provinsi</w:t>
            </w:r>
          </w:p>
        </w:tc>
        <w:tc>
          <w:tcPr>
            <w:tcW w:w="0" w:type="auto"/>
            <w:tcBorders>
              <w:top w:val="nil"/>
              <w:left w:val="single" w:sz="4" w:space="0" w:color="auto"/>
              <w:bottom w:val="single" w:sz="4" w:space="0" w:color="000000"/>
              <w:right w:val="nil"/>
            </w:tcBorders>
            <w:shd w:val="clear" w:color="000000" w:fill="FFFFFF"/>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1.2.2.1.1</w:t>
            </w:r>
          </w:p>
        </w:tc>
        <w:tc>
          <w:tcPr>
            <w:tcW w:w="0" w:type="auto"/>
            <w:tcBorders>
              <w:top w:val="nil"/>
              <w:left w:val="nil"/>
              <w:bottom w:val="nil"/>
              <w:right w:val="single" w:sz="4" w:space="0" w:color="auto"/>
            </w:tcBorders>
            <w:shd w:val="clear" w:color="000000" w:fill="FFFFFF"/>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Pembinaan kepada generasi muda dalam lomba bidang keagamaan</w:t>
            </w:r>
          </w:p>
        </w:tc>
        <w:tc>
          <w:tcPr>
            <w:tcW w:w="0" w:type="auto"/>
            <w:tcBorders>
              <w:top w:val="nil"/>
              <w:left w:val="nil"/>
              <w:bottom w:val="single" w:sz="4" w:space="0" w:color="000000"/>
              <w:right w:val="nil"/>
            </w:tcBorders>
            <w:shd w:val="clear" w:color="000000" w:fill="FFFFFF"/>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1.2.2.1.1.1</w:t>
            </w:r>
          </w:p>
        </w:tc>
        <w:tc>
          <w:tcPr>
            <w:tcW w:w="0" w:type="auto"/>
            <w:tcBorders>
              <w:top w:val="nil"/>
              <w:left w:val="nil"/>
              <w:bottom w:val="single" w:sz="4" w:space="0" w:color="000000"/>
              <w:right w:val="single" w:sz="4" w:space="0" w:color="auto"/>
            </w:tcBorders>
            <w:shd w:val="clear" w:color="000000" w:fill="FFFFFF"/>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Pembinaan Keagamaan kepada generasi muda dalam bentuk lomba dan festival keagamaan</w:t>
            </w:r>
          </w:p>
        </w:tc>
      </w:tr>
      <w:tr w:rsidR="00FC16C1" w:rsidRPr="00FC16C1" w:rsidTr="00FC16C1">
        <w:trPr>
          <w:trHeight w:val="1200"/>
        </w:trPr>
        <w:tc>
          <w:tcPr>
            <w:tcW w:w="0" w:type="auto"/>
            <w:tcBorders>
              <w:top w:val="nil"/>
              <w:left w:val="single" w:sz="4" w:space="0" w:color="auto"/>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000000"/>
              <w:right w:val="nil"/>
            </w:tcBorders>
            <w:shd w:val="clear" w:color="000000" w:fill="FFFFFF"/>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1.2.2.1.2</w:t>
            </w:r>
          </w:p>
        </w:tc>
        <w:tc>
          <w:tcPr>
            <w:tcW w:w="0" w:type="auto"/>
            <w:tcBorders>
              <w:top w:val="single" w:sz="4" w:space="0" w:color="000000"/>
              <w:left w:val="nil"/>
              <w:bottom w:val="nil"/>
              <w:right w:val="single" w:sz="4" w:space="0" w:color="auto"/>
            </w:tcBorders>
            <w:shd w:val="clear" w:color="000000" w:fill="FFFFFF"/>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Pelaksanaan lomba secara berjenjang dari tingkat kelurahan hingga tingkat kota</w:t>
            </w:r>
          </w:p>
        </w:tc>
        <w:tc>
          <w:tcPr>
            <w:tcW w:w="0" w:type="auto"/>
            <w:tcBorders>
              <w:top w:val="nil"/>
              <w:left w:val="nil"/>
              <w:bottom w:val="single" w:sz="4" w:space="0" w:color="000000"/>
              <w:right w:val="nil"/>
            </w:tcBorders>
            <w:shd w:val="clear" w:color="000000" w:fill="FFFFFF"/>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1.2.2.1.2.1</w:t>
            </w:r>
          </w:p>
        </w:tc>
        <w:tc>
          <w:tcPr>
            <w:tcW w:w="0" w:type="auto"/>
            <w:tcBorders>
              <w:top w:val="nil"/>
              <w:left w:val="nil"/>
              <w:bottom w:val="single" w:sz="4" w:space="0" w:color="000000"/>
              <w:right w:val="single" w:sz="4" w:space="0" w:color="auto"/>
            </w:tcBorders>
            <w:shd w:val="clear" w:color="000000" w:fill="FFFFFF"/>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Pelaksanaan lomba berjenjang dari kelurahan hingga tingkat kota</w:t>
            </w:r>
          </w:p>
        </w:tc>
      </w:tr>
      <w:tr w:rsidR="00FC16C1" w:rsidRPr="00FC16C1" w:rsidTr="00B0079E">
        <w:trPr>
          <w:trHeight w:val="900"/>
        </w:trPr>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bottom w:val="single" w:sz="4" w:space="0" w:color="auto"/>
              <w:right w:val="nil"/>
            </w:tcBorders>
            <w:shd w:val="clear" w:color="000000" w:fill="FFFFFF"/>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1.2.2.1.4</w:t>
            </w:r>
          </w:p>
        </w:tc>
        <w:tc>
          <w:tcPr>
            <w:tcW w:w="0" w:type="auto"/>
            <w:tcBorders>
              <w:top w:val="single" w:sz="4" w:space="0" w:color="000000"/>
              <w:left w:val="nil"/>
              <w:bottom w:val="single" w:sz="4" w:space="0" w:color="auto"/>
              <w:right w:val="single" w:sz="4" w:space="0" w:color="auto"/>
            </w:tcBorders>
            <w:shd w:val="clear" w:color="000000" w:fill="FFFFFF"/>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Peningkatan jam mata pelajaran agama di sekolah menengah umum</w:t>
            </w:r>
          </w:p>
        </w:tc>
        <w:tc>
          <w:tcPr>
            <w:tcW w:w="0" w:type="auto"/>
            <w:tcBorders>
              <w:top w:val="nil"/>
              <w:left w:val="nil"/>
              <w:bottom w:val="single" w:sz="4" w:space="0" w:color="000000"/>
              <w:right w:val="nil"/>
            </w:tcBorders>
            <w:shd w:val="clear" w:color="000000" w:fill="FFFFFF"/>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1.2.2.1.4.1</w:t>
            </w:r>
          </w:p>
        </w:tc>
        <w:tc>
          <w:tcPr>
            <w:tcW w:w="0" w:type="auto"/>
            <w:tcBorders>
              <w:top w:val="nil"/>
              <w:left w:val="nil"/>
              <w:bottom w:val="single" w:sz="4" w:space="0" w:color="000000"/>
              <w:right w:val="single" w:sz="4" w:space="0" w:color="auto"/>
            </w:tcBorders>
            <w:shd w:val="clear" w:color="000000" w:fill="FFFFFF"/>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Peningkatan keimana dan ketaqwaan</w:t>
            </w:r>
          </w:p>
        </w:tc>
      </w:tr>
      <w:tr w:rsidR="00FC16C1" w:rsidRPr="00FC16C1" w:rsidTr="00B0079E">
        <w:trPr>
          <w:trHeight w:val="2100"/>
        </w:trPr>
        <w:tc>
          <w:tcPr>
            <w:tcW w:w="0" w:type="auto"/>
            <w:tcBorders>
              <w:top w:val="single" w:sz="4" w:space="0" w:color="auto"/>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1.2.3</w:t>
            </w:r>
          </w:p>
        </w:tc>
        <w:tc>
          <w:tcPr>
            <w:tcW w:w="0" w:type="auto"/>
            <w:tcBorders>
              <w:top w:val="single" w:sz="4" w:space="0" w:color="auto"/>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Menciptakan suasana kerukunan hidup antar umat beragama yang harmonis dan saling menghargai terhadap ajaran agamanya masing-masing</w:t>
            </w:r>
          </w:p>
        </w:tc>
        <w:tc>
          <w:tcPr>
            <w:tcW w:w="0" w:type="auto"/>
            <w:tcBorders>
              <w:top w:val="single" w:sz="4" w:space="0" w:color="auto"/>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1.2.3.1</w:t>
            </w:r>
          </w:p>
        </w:tc>
        <w:tc>
          <w:tcPr>
            <w:tcW w:w="0" w:type="auto"/>
            <w:tcBorders>
              <w:top w:val="single" w:sz="4" w:space="0" w:color="auto"/>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Tidak adanya kasus konflik yang bernuansa agama</w:t>
            </w:r>
          </w:p>
        </w:tc>
        <w:tc>
          <w:tcPr>
            <w:tcW w:w="0" w:type="auto"/>
            <w:tcBorders>
              <w:top w:val="single" w:sz="4" w:space="0" w:color="auto"/>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1.2.3.1.1</w:t>
            </w:r>
          </w:p>
        </w:tc>
        <w:tc>
          <w:tcPr>
            <w:tcW w:w="0" w:type="auto"/>
            <w:tcBorders>
              <w:top w:val="single" w:sz="4" w:space="0" w:color="auto"/>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Peningkatan frekuensi dialog forum kerukunan umat beragama</w:t>
            </w:r>
          </w:p>
        </w:tc>
        <w:tc>
          <w:tcPr>
            <w:tcW w:w="0" w:type="auto"/>
            <w:tcBorders>
              <w:top w:val="single" w:sz="4" w:space="0" w:color="auto"/>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1.2.3.1.1.1</w:t>
            </w:r>
          </w:p>
        </w:tc>
        <w:tc>
          <w:tcPr>
            <w:tcW w:w="0" w:type="auto"/>
            <w:tcBorders>
              <w:top w:val="single" w:sz="4" w:space="0" w:color="auto"/>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Meningkatkan frekuensi dialog dalam rangka evaluasi kerukunan umat beragama</w:t>
            </w:r>
          </w:p>
        </w:tc>
      </w:tr>
    </w:tbl>
    <w:p w:rsidR="00FC16C1" w:rsidRDefault="00FC16C1" w:rsidP="00FC16C1">
      <w:pPr>
        <w:jc w:val="both"/>
      </w:pPr>
    </w:p>
    <w:p w:rsidR="00FC16C1" w:rsidRDefault="00FC16C1" w:rsidP="00FC16C1">
      <w:pPr>
        <w:tabs>
          <w:tab w:val="left" w:pos="720"/>
        </w:tabs>
        <w:jc w:val="both"/>
      </w:pPr>
    </w:p>
    <w:p w:rsidR="00D51405" w:rsidRDefault="00D51405" w:rsidP="00FC16C1">
      <w:pPr>
        <w:tabs>
          <w:tab w:val="left" w:pos="720"/>
        </w:tabs>
        <w:jc w:val="both"/>
      </w:pPr>
    </w:p>
    <w:p w:rsidR="00D51405" w:rsidRDefault="00D51405" w:rsidP="00FC16C1">
      <w:pPr>
        <w:tabs>
          <w:tab w:val="left" w:pos="720"/>
        </w:tabs>
        <w:jc w:val="both"/>
      </w:pPr>
    </w:p>
    <w:p w:rsidR="00D51405" w:rsidRDefault="00D51405" w:rsidP="00FC16C1">
      <w:pPr>
        <w:tabs>
          <w:tab w:val="left" w:pos="720"/>
        </w:tabs>
        <w:jc w:val="both"/>
      </w:pPr>
    </w:p>
    <w:p w:rsidR="00FC16C1" w:rsidRDefault="00FC16C1" w:rsidP="00FC16C1">
      <w:pPr>
        <w:tabs>
          <w:tab w:val="left" w:pos="720"/>
        </w:tabs>
        <w:ind w:left="720" w:hanging="720"/>
        <w:jc w:val="both"/>
      </w:pPr>
      <w:r>
        <w:t xml:space="preserve">Misi 2. </w:t>
      </w:r>
      <w:r w:rsidRPr="0033783E">
        <w:t>Meningkatkan integritas dan profesionalisme aparatur serta merevitalisasi kelembagaan yang efektif  dan efisien menuju tata pemerintahan yang baik, amanah, bersih, dan bebas dari KKN</w:t>
      </w:r>
    </w:p>
    <w:tbl>
      <w:tblPr>
        <w:tblW w:w="0" w:type="auto"/>
        <w:tblInd w:w="93" w:type="dxa"/>
        <w:tblLook w:val="04A0"/>
      </w:tblPr>
      <w:tblGrid>
        <w:gridCol w:w="542"/>
        <w:gridCol w:w="1609"/>
        <w:gridCol w:w="662"/>
        <w:gridCol w:w="1471"/>
        <w:gridCol w:w="784"/>
        <w:gridCol w:w="1467"/>
        <w:gridCol w:w="905"/>
        <w:gridCol w:w="1994"/>
      </w:tblGrid>
      <w:tr w:rsidR="00FC16C1" w:rsidRPr="00FC16C1" w:rsidTr="00FC16C1">
        <w:trPr>
          <w:trHeight w:val="300"/>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C16C1" w:rsidRPr="00FC16C1" w:rsidRDefault="00FC16C1" w:rsidP="00FC16C1">
            <w:pPr>
              <w:spacing w:after="0" w:line="240" w:lineRule="auto"/>
              <w:jc w:val="center"/>
              <w:rPr>
                <w:rFonts w:ascii="Calibri" w:eastAsia="Times New Roman" w:hAnsi="Calibri" w:cs="Calibri"/>
                <w:color w:val="000000"/>
                <w:sz w:val="16"/>
                <w:szCs w:val="16"/>
              </w:rPr>
            </w:pPr>
            <w:r w:rsidRPr="00FC16C1">
              <w:rPr>
                <w:rFonts w:ascii="Calibri" w:eastAsia="Times New Roman" w:hAnsi="Calibri" w:cs="Calibri"/>
                <w:color w:val="000000"/>
                <w:sz w:val="16"/>
                <w:szCs w:val="16"/>
              </w:rPr>
              <w:t>Sasaran</w:t>
            </w:r>
          </w:p>
        </w:tc>
        <w:tc>
          <w:tcPr>
            <w:tcW w:w="0" w:type="auto"/>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rsidR="00FC16C1" w:rsidRPr="00FC16C1" w:rsidRDefault="00FC16C1" w:rsidP="00FC16C1">
            <w:pPr>
              <w:spacing w:after="0" w:line="240" w:lineRule="auto"/>
              <w:jc w:val="center"/>
              <w:rPr>
                <w:rFonts w:ascii="Calibri" w:eastAsia="Times New Roman" w:hAnsi="Calibri" w:cs="Calibri"/>
                <w:color w:val="000000"/>
                <w:sz w:val="16"/>
                <w:szCs w:val="16"/>
              </w:rPr>
            </w:pPr>
            <w:r w:rsidRPr="00FC16C1">
              <w:rPr>
                <w:rFonts w:ascii="Calibri" w:eastAsia="Times New Roman" w:hAnsi="Calibri" w:cs="Calibri"/>
                <w:color w:val="000000"/>
                <w:sz w:val="16"/>
                <w:szCs w:val="16"/>
              </w:rPr>
              <w:t>Indikator Sasaran</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C16C1" w:rsidRPr="00FC16C1" w:rsidRDefault="00FC16C1" w:rsidP="00FC16C1">
            <w:pPr>
              <w:spacing w:after="0" w:line="240" w:lineRule="auto"/>
              <w:jc w:val="center"/>
              <w:rPr>
                <w:rFonts w:ascii="Calibri" w:eastAsia="Times New Roman" w:hAnsi="Calibri" w:cs="Calibri"/>
                <w:color w:val="000000"/>
                <w:sz w:val="16"/>
                <w:szCs w:val="16"/>
              </w:rPr>
            </w:pPr>
            <w:r w:rsidRPr="00FC16C1">
              <w:rPr>
                <w:rFonts w:ascii="Calibri" w:eastAsia="Times New Roman" w:hAnsi="Calibri" w:cs="Calibri"/>
                <w:color w:val="000000"/>
                <w:sz w:val="16"/>
                <w:szCs w:val="16"/>
              </w:rPr>
              <w:t>Strategi</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C16C1" w:rsidRPr="00FC16C1" w:rsidRDefault="00FC16C1" w:rsidP="00FC16C1">
            <w:pPr>
              <w:spacing w:after="0" w:line="240" w:lineRule="auto"/>
              <w:jc w:val="center"/>
              <w:rPr>
                <w:rFonts w:ascii="Calibri" w:eastAsia="Times New Roman" w:hAnsi="Calibri" w:cs="Calibri"/>
                <w:color w:val="000000"/>
                <w:sz w:val="16"/>
                <w:szCs w:val="16"/>
              </w:rPr>
            </w:pPr>
            <w:r w:rsidRPr="00FC16C1">
              <w:rPr>
                <w:rFonts w:ascii="Calibri" w:eastAsia="Times New Roman" w:hAnsi="Calibri" w:cs="Calibri"/>
                <w:color w:val="000000"/>
                <w:sz w:val="16"/>
                <w:szCs w:val="16"/>
              </w:rPr>
              <w:t>Arah Kebijakan</w:t>
            </w:r>
          </w:p>
        </w:tc>
      </w:tr>
      <w:tr w:rsidR="00FC16C1" w:rsidRPr="00FC16C1" w:rsidTr="00FC16C1">
        <w:trPr>
          <w:trHeight w:val="30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FC16C1" w:rsidRPr="00FC16C1" w:rsidRDefault="00FC16C1" w:rsidP="00FC16C1">
            <w:pPr>
              <w:spacing w:after="0" w:line="240" w:lineRule="auto"/>
              <w:rPr>
                <w:rFonts w:ascii="Calibri" w:eastAsia="Times New Roman" w:hAnsi="Calibri" w:cs="Calibri"/>
                <w:color w:val="000000"/>
                <w:sz w:val="16"/>
                <w:szCs w:val="16"/>
              </w:rPr>
            </w:pPr>
          </w:p>
        </w:tc>
        <w:tc>
          <w:tcPr>
            <w:tcW w:w="0" w:type="auto"/>
            <w:gridSpan w:val="2"/>
            <w:vMerge/>
            <w:tcBorders>
              <w:top w:val="single" w:sz="4" w:space="0" w:color="auto"/>
              <w:left w:val="single" w:sz="4" w:space="0" w:color="auto"/>
              <w:bottom w:val="single" w:sz="4" w:space="0" w:color="000000"/>
              <w:right w:val="nil"/>
            </w:tcBorders>
            <w:vAlign w:val="center"/>
            <w:hideMark/>
          </w:tcPr>
          <w:p w:rsidR="00FC16C1" w:rsidRPr="00FC16C1" w:rsidRDefault="00FC16C1" w:rsidP="00FC16C1">
            <w:pPr>
              <w:spacing w:after="0" w:line="240" w:lineRule="auto"/>
              <w:rPr>
                <w:rFonts w:ascii="Calibri" w:eastAsia="Times New Roman" w:hAnsi="Calibri" w:cs="Calibri"/>
                <w:color w:val="000000"/>
                <w:sz w:val="16"/>
                <w:szCs w:val="16"/>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FC16C1" w:rsidRPr="00FC16C1" w:rsidRDefault="00FC16C1" w:rsidP="00FC16C1">
            <w:pPr>
              <w:spacing w:after="0" w:line="240" w:lineRule="auto"/>
              <w:rPr>
                <w:rFonts w:ascii="Calibri" w:eastAsia="Times New Roman" w:hAnsi="Calibri" w:cs="Calibri"/>
                <w:color w:val="000000"/>
                <w:sz w:val="16"/>
                <w:szCs w:val="16"/>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FC16C1" w:rsidRPr="00FC16C1" w:rsidRDefault="00FC16C1" w:rsidP="00FC16C1">
            <w:pPr>
              <w:spacing w:after="0" w:line="240" w:lineRule="auto"/>
              <w:rPr>
                <w:rFonts w:ascii="Calibri" w:eastAsia="Times New Roman" w:hAnsi="Calibri" w:cs="Calibri"/>
                <w:color w:val="000000"/>
                <w:sz w:val="16"/>
                <w:szCs w:val="16"/>
              </w:rPr>
            </w:pPr>
          </w:p>
        </w:tc>
      </w:tr>
      <w:tr w:rsidR="00FC16C1" w:rsidRPr="00FC16C1" w:rsidTr="00B0079E">
        <w:trPr>
          <w:trHeight w:val="1066"/>
        </w:trPr>
        <w:tc>
          <w:tcPr>
            <w:tcW w:w="0" w:type="auto"/>
            <w:tcBorders>
              <w:top w:val="nil"/>
              <w:left w:val="single" w:sz="4" w:space="0" w:color="auto"/>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2.1.1</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Terwujudnya aparatur daerah yang memiliki integritas dan profesional</w:t>
            </w:r>
          </w:p>
        </w:tc>
        <w:tc>
          <w:tcPr>
            <w:tcW w:w="0" w:type="auto"/>
            <w:tcBorders>
              <w:top w:val="nil"/>
              <w:left w:val="nil"/>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2.1.1.1</w:t>
            </w:r>
          </w:p>
        </w:tc>
        <w:tc>
          <w:tcPr>
            <w:tcW w:w="0" w:type="auto"/>
            <w:tcBorders>
              <w:top w:val="nil"/>
              <w:left w:val="nil"/>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Rasio SDM yang memenuhi standar kompetensi jabatan</w:t>
            </w:r>
          </w:p>
        </w:tc>
        <w:tc>
          <w:tcPr>
            <w:tcW w:w="0" w:type="auto"/>
            <w:tcBorders>
              <w:top w:val="single" w:sz="4" w:space="0" w:color="000000"/>
              <w:left w:val="single" w:sz="4" w:space="0" w:color="auto"/>
              <w:bottom w:val="nil"/>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2.1.1.1.1</w:t>
            </w:r>
          </w:p>
        </w:tc>
        <w:tc>
          <w:tcPr>
            <w:tcW w:w="0" w:type="auto"/>
            <w:tcBorders>
              <w:top w:val="single" w:sz="4" w:space="0" w:color="000000"/>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Meningkatkan kompetensi aparatur pemerintah daerah</w:t>
            </w:r>
          </w:p>
        </w:tc>
        <w:tc>
          <w:tcPr>
            <w:tcW w:w="0" w:type="auto"/>
            <w:tcBorders>
              <w:top w:val="single" w:sz="4" w:space="0" w:color="000000"/>
              <w:left w:val="nil"/>
              <w:bottom w:val="single" w:sz="4" w:space="0" w:color="000000"/>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2.1.1.1.1.1</w:t>
            </w:r>
          </w:p>
        </w:tc>
        <w:tc>
          <w:tcPr>
            <w:tcW w:w="0" w:type="auto"/>
            <w:tcBorders>
              <w:top w:val="single" w:sz="4" w:space="0" w:color="000000"/>
              <w:left w:val="nil"/>
              <w:bottom w:val="single" w:sz="4" w:space="0" w:color="000000"/>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Meningkatkan kompetensi aparatur melalui peningkatan keahlian dan keterampilan</w:t>
            </w:r>
          </w:p>
        </w:tc>
      </w:tr>
      <w:tr w:rsidR="00FC16C1" w:rsidRPr="00FC16C1" w:rsidTr="00FC16C1">
        <w:trPr>
          <w:trHeight w:val="510"/>
        </w:trPr>
        <w:tc>
          <w:tcPr>
            <w:tcW w:w="0" w:type="auto"/>
            <w:tcBorders>
              <w:top w:val="nil"/>
              <w:left w:val="single" w:sz="4" w:space="0" w:color="auto"/>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2.1.1.1.1.2</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Mengembangkan sistem kesejahteraan PNS berdasarkan penilaian kinerja</w:t>
            </w:r>
          </w:p>
        </w:tc>
      </w:tr>
      <w:tr w:rsidR="00FC16C1" w:rsidRPr="00FC16C1" w:rsidTr="00FC16C1">
        <w:trPr>
          <w:trHeight w:val="900"/>
        </w:trPr>
        <w:tc>
          <w:tcPr>
            <w:tcW w:w="0" w:type="auto"/>
            <w:tcBorders>
              <w:top w:val="nil"/>
              <w:left w:val="single" w:sz="4" w:space="0" w:color="auto"/>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2.1.1.2</w:t>
            </w:r>
          </w:p>
        </w:tc>
        <w:tc>
          <w:tcPr>
            <w:tcW w:w="0" w:type="auto"/>
            <w:tcBorders>
              <w:top w:val="nil"/>
              <w:left w:val="nil"/>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Menurunnya kasus pelanggaran disiplin PNS sebanyak 20 % per tahun</w:t>
            </w:r>
          </w:p>
        </w:tc>
        <w:tc>
          <w:tcPr>
            <w:tcW w:w="0" w:type="auto"/>
            <w:tcBorders>
              <w:top w:val="nil"/>
              <w:left w:val="single" w:sz="4" w:space="0" w:color="auto"/>
              <w:bottom w:val="nil"/>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2.1.1.2.1</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Penerapan reward dan punishment dalam  disiplin PNS</w:t>
            </w:r>
          </w:p>
        </w:tc>
        <w:tc>
          <w:tcPr>
            <w:tcW w:w="0" w:type="auto"/>
            <w:tcBorders>
              <w:top w:val="nil"/>
              <w:left w:val="nil"/>
              <w:bottom w:val="single" w:sz="4" w:space="0" w:color="000000"/>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2.1.1.2.1.1</w:t>
            </w:r>
          </w:p>
        </w:tc>
        <w:tc>
          <w:tcPr>
            <w:tcW w:w="0" w:type="auto"/>
            <w:tcBorders>
              <w:top w:val="nil"/>
              <w:left w:val="nil"/>
              <w:bottom w:val="single" w:sz="4" w:space="0" w:color="000000"/>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Melakukan pembinaan disiplin PNS secara berkala</w:t>
            </w:r>
          </w:p>
        </w:tc>
      </w:tr>
      <w:tr w:rsidR="00FC16C1" w:rsidRPr="00FC16C1" w:rsidTr="00FC16C1">
        <w:trPr>
          <w:trHeight w:val="765"/>
        </w:trPr>
        <w:tc>
          <w:tcPr>
            <w:tcW w:w="0" w:type="auto"/>
            <w:tcBorders>
              <w:top w:val="nil"/>
              <w:left w:val="single" w:sz="4" w:space="0" w:color="auto"/>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000000"/>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2.1.1.2.1.2</w:t>
            </w:r>
          </w:p>
        </w:tc>
        <w:tc>
          <w:tcPr>
            <w:tcW w:w="0" w:type="auto"/>
            <w:tcBorders>
              <w:top w:val="nil"/>
              <w:left w:val="nil"/>
              <w:bottom w:val="single" w:sz="4" w:space="0" w:color="000000"/>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Penerapan reward dan punishment diberlakukan pula kepada atasan langsung dari PNS yang melanggar disiplin</w:t>
            </w:r>
          </w:p>
        </w:tc>
      </w:tr>
      <w:tr w:rsidR="00FC16C1" w:rsidRPr="00FC16C1" w:rsidTr="00FC16C1">
        <w:trPr>
          <w:trHeight w:val="510"/>
        </w:trPr>
        <w:tc>
          <w:tcPr>
            <w:tcW w:w="0" w:type="auto"/>
            <w:tcBorders>
              <w:top w:val="nil"/>
              <w:left w:val="single" w:sz="4" w:space="0" w:color="auto"/>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000000"/>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2.1.1.2.1.3</w:t>
            </w:r>
          </w:p>
        </w:tc>
        <w:tc>
          <w:tcPr>
            <w:tcW w:w="0" w:type="auto"/>
            <w:tcBorders>
              <w:top w:val="nil"/>
              <w:left w:val="nil"/>
              <w:bottom w:val="single" w:sz="4" w:space="0" w:color="000000"/>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xml:space="preserve">Melaksanakan operasi rutin pengawasan disiplin PNS </w:t>
            </w:r>
          </w:p>
        </w:tc>
      </w:tr>
      <w:tr w:rsidR="00FC16C1" w:rsidRPr="00FC16C1" w:rsidTr="00FC16C1">
        <w:trPr>
          <w:trHeight w:val="510"/>
        </w:trPr>
        <w:tc>
          <w:tcPr>
            <w:tcW w:w="0" w:type="auto"/>
            <w:tcBorders>
              <w:top w:val="nil"/>
              <w:left w:val="single" w:sz="4" w:space="0" w:color="auto"/>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2.1.1.2.1.4</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Membuka kotak pengaduan masyarakat terhadap pelanggaran disiplin PNS</w:t>
            </w:r>
          </w:p>
        </w:tc>
      </w:tr>
      <w:tr w:rsidR="00FC16C1" w:rsidRPr="00FC16C1" w:rsidTr="00FC16C1">
        <w:trPr>
          <w:trHeight w:val="765"/>
        </w:trPr>
        <w:tc>
          <w:tcPr>
            <w:tcW w:w="0" w:type="auto"/>
            <w:tcBorders>
              <w:top w:val="nil"/>
              <w:left w:val="single" w:sz="4" w:space="0" w:color="auto"/>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2.1.1.3</w:t>
            </w:r>
          </w:p>
        </w:tc>
        <w:tc>
          <w:tcPr>
            <w:tcW w:w="0" w:type="auto"/>
            <w:tcBorders>
              <w:top w:val="nil"/>
              <w:left w:val="nil"/>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Terpenuhinya tenaga fungsional PNS 100 %</w:t>
            </w:r>
          </w:p>
        </w:tc>
        <w:tc>
          <w:tcPr>
            <w:tcW w:w="0" w:type="auto"/>
            <w:tcBorders>
              <w:top w:val="nil"/>
              <w:left w:val="single" w:sz="4" w:space="0" w:color="auto"/>
              <w:bottom w:val="nil"/>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2.1.1.3.1</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Pemenuhan kebutuhan tenaga fungsional sesuai standar kebutuhan</w:t>
            </w:r>
          </w:p>
        </w:tc>
        <w:tc>
          <w:tcPr>
            <w:tcW w:w="0" w:type="auto"/>
            <w:tcBorders>
              <w:top w:val="nil"/>
              <w:left w:val="nil"/>
              <w:bottom w:val="single" w:sz="4" w:space="0" w:color="000000"/>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2.1.1.3.1.1</w:t>
            </w:r>
          </w:p>
        </w:tc>
        <w:tc>
          <w:tcPr>
            <w:tcW w:w="0" w:type="auto"/>
            <w:tcBorders>
              <w:top w:val="nil"/>
              <w:left w:val="nil"/>
              <w:bottom w:val="single" w:sz="4" w:space="0" w:color="000000"/>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Pemetaan kebutuhan tenaga fungsional</w:t>
            </w:r>
          </w:p>
        </w:tc>
      </w:tr>
      <w:tr w:rsidR="00FC16C1" w:rsidRPr="00FC16C1" w:rsidTr="00FC16C1">
        <w:trPr>
          <w:trHeight w:val="510"/>
        </w:trPr>
        <w:tc>
          <w:tcPr>
            <w:tcW w:w="0" w:type="auto"/>
            <w:tcBorders>
              <w:top w:val="nil"/>
              <w:left w:val="single" w:sz="4" w:space="0" w:color="auto"/>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000000"/>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2.1.1.3.1.2</w:t>
            </w:r>
          </w:p>
        </w:tc>
        <w:tc>
          <w:tcPr>
            <w:tcW w:w="0" w:type="auto"/>
            <w:tcBorders>
              <w:top w:val="nil"/>
              <w:left w:val="nil"/>
              <w:bottom w:val="single" w:sz="4" w:space="0" w:color="000000"/>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Penyusunan kebijakan dalam rangka pemenuhan tenaga fungsional</w:t>
            </w:r>
          </w:p>
        </w:tc>
      </w:tr>
      <w:tr w:rsidR="00FC16C1" w:rsidRPr="00FC16C1" w:rsidTr="00423ACB">
        <w:trPr>
          <w:trHeight w:val="102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2.1.1.3.1.3</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Migrasi tenaga fungsional ke struktural dilakukan secara ketat dan selektif sesuai dengan aturan yang berlaku dan dipublikasikan kepada masyarakat</w:t>
            </w:r>
          </w:p>
        </w:tc>
      </w:tr>
      <w:tr w:rsidR="00FC16C1" w:rsidRPr="00FC16C1" w:rsidTr="00423ACB">
        <w:trPr>
          <w:trHeight w:val="300"/>
        </w:trPr>
        <w:tc>
          <w:tcPr>
            <w:tcW w:w="0" w:type="auto"/>
            <w:tcBorders>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single" w:sz="4" w:space="0" w:color="auto"/>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2.1.1.3.1.4</w:t>
            </w:r>
          </w:p>
        </w:tc>
        <w:tc>
          <w:tcPr>
            <w:tcW w:w="0" w:type="auto"/>
            <w:tcBorders>
              <w:top w:val="single" w:sz="4" w:space="0" w:color="auto"/>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Pemenuhan Penilaian Angka Kredit (PAK)</w:t>
            </w:r>
          </w:p>
        </w:tc>
      </w:tr>
      <w:tr w:rsidR="00FC16C1" w:rsidRPr="00FC16C1" w:rsidTr="00423ACB">
        <w:trPr>
          <w:trHeight w:val="900"/>
        </w:trPr>
        <w:tc>
          <w:tcPr>
            <w:tcW w:w="0" w:type="auto"/>
            <w:tcBorders>
              <w:top w:val="nil"/>
              <w:left w:val="single" w:sz="4" w:space="0" w:color="auto"/>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2.1.2</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Terwujudnya tertib administrasi keuangan SKPD</w:t>
            </w:r>
          </w:p>
        </w:tc>
        <w:tc>
          <w:tcPr>
            <w:tcW w:w="0" w:type="auto"/>
            <w:tcBorders>
              <w:top w:val="nil"/>
              <w:left w:val="nil"/>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2.1.2.1</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Opini penilaian BPK terhadap keuangan dan aset daerah menuju WTP di 2018</w:t>
            </w:r>
          </w:p>
        </w:tc>
        <w:tc>
          <w:tcPr>
            <w:tcW w:w="0" w:type="auto"/>
            <w:tcBorders>
              <w:top w:val="nil"/>
              <w:left w:val="nil"/>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2.1.2.1.1</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Optimalisasi pengelolaan aset daerah</w:t>
            </w:r>
          </w:p>
        </w:tc>
        <w:tc>
          <w:tcPr>
            <w:tcW w:w="0" w:type="auto"/>
            <w:tcBorders>
              <w:top w:val="nil"/>
              <w:left w:val="nil"/>
              <w:bottom w:val="single" w:sz="4" w:space="0" w:color="000000"/>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2.1.2.1.1.1</w:t>
            </w:r>
          </w:p>
        </w:tc>
        <w:tc>
          <w:tcPr>
            <w:tcW w:w="0" w:type="auto"/>
            <w:tcBorders>
              <w:top w:val="nil"/>
              <w:left w:val="nil"/>
              <w:bottom w:val="single" w:sz="4" w:space="0" w:color="000000"/>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Melakukan penataan kelembagaan pengelolaan aset daerah</w:t>
            </w:r>
          </w:p>
        </w:tc>
      </w:tr>
      <w:tr w:rsidR="00FC16C1" w:rsidRPr="00FC16C1" w:rsidTr="00423ACB">
        <w:trPr>
          <w:trHeight w:val="600"/>
        </w:trPr>
        <w:tc>
          <w:tcPr>
            <w:tcW w:w="0" w:type="auto"/>
            <w:tcBorders>
              <w:top w:val="nil"/>
              <w:left w:val="single" w:sz="4" w:space="0" w:color="auto"/>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000000"/>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2.1.2.1.1.2</w:t>
            </w:r>
          </w:p>
        </w:tc>
        <w:tc>
          <w:tcPr>
            <w:tcW w:w="0" w:type="auto"/>
            <w:tcBorders>
              <w:top w:val="nil"/>
              <w:left w:val="nil"/>
              <w:bottom w:val="single" w:sz="4" w:space="0" w:color="000000"/>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Memadukan dan mengintegrasikan sistem pengelolaan aset</w:t>
            </w:r>
          </w:p>
        </w:tc>
      </w:tr>
      <w:tr w:rsidR="00FC16C1" w:rsidRPr="00FC16C1" w:rsidTr="00FC16C1">
        <w:trPr>
          <w:trHeight w:val="600"/>
        </w:trPr>
        <w:tc>
          <w:tcPr>
            <w:tcW w:w="0" w:type="auto"/>
            <w:tcBorders>
              <w:top w:val="nil"/>
              <w:left w:val="single" w:sz="4" w:space="0" w:color="auto"/>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2.1.2.1.1.3</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Melakukan pemanfaatan aset dengan pihak ketiga</w:t>
            </w:r>
          </w:p>
        </w:tc>
      </w:tr>
      <w:tr w:rsidR="00FC16C1" w:rsidRPr="00FC16C1" w:rsidTr="00FC16C1">
        <w:trPr>
          <w:trHeight w:val="900"/>
        </w:trPr>
        <w:tc>
          <w:tcPr>
            <w:tcW w:w="0" w:type="auto"/>
            <w:tcBorders>
              <w:top w:val="nil"/>
              <w:left w:val="single" w:sz="4" w:space="0" w:color="auto"/>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2.1.2.1.2</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Optimalisasi pengelolaan keuangan daerah yang transparan dan akuntabel</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2.1.2.1.2.1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Meningkatkan optimalisasi perencanaan, penganggaran, penatausahaan keuangan daerah</w:t>
            </w:r>
          </w:p>
        </w:tc>
      </w:tr>
      <w:tr w:rsidR="00FC16C1" w:rsidRPr="00FC16C1" w:rsidTr="00FC16C1">
        <w:trPr>
          <w:trHeight w:val="1200"/>
        </w:trPr>
        <w:tc>
          <w:tcPr>
            <w:tcW w:w="0" w:type="auto"/>
            <w:tcBorders>
              <w:top w:val="nil"/>
              <w:left w:val="single" w:sz="4" w:space="0" w:color="auto"/>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2.1.2.1.3</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Optimalisasi pengawasan dan pengendalian keu</w:t>
            </w:r>
            <w:r w:rsidR="00AE211A">
              <w:rPr>
                <w:rFonts w:ascii="Calibri" w:eastAsia="Times New Roman" w:hAnsi="Calibri" w:cs="Calibri"/>
                <w:sz w:val="16"/>
                <w:szCs w:val="16"/>
              </w:rPr>
              <w:t>angan daerah</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Meningkatkan peran Aparat Pengawasn Intern Pemerintah (APIP) dan optimalisasi Sistem Pengawasan Intern Pemerintah (SPIP)</w:t>
            </w:r>
          </w:p>
        </w:tc>
      </w:tr>
      <w:tr w:rsidR="00FC16C1" w:rsidRPr="00FC16C1" w:rsidTr="00423ACB">
        <w:trPr>
          <w:trHeight w:val="900"/>
        </w:trPr>
        <w:tc>
          <w:tcPr>
            <w:tcW w:w="0" w:type="auto"/>
            <w:tcBorders>
              <w:top w:val="nil"/>
              <w:left w:val="single" w:sz="4" w:space="0" w:color="auto"/>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2.1.2.2</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xml:space="preserve">Meningkatnya kesesuaian APBD dengan dokumen perencanaan 100 % </w:t>
            </w:r>
          </w:p>
        </w:tc>
        <w:tc>
          <w:tcPr>
            <w:tcW w:w="0" w:type="auto"/>
            <w:tcBorders>
              <w:top w:val="nil"/>
              <w:left w:val="nil"/>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2.1.2.2.1</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Pelaksanaan proses perencaaan tepat waktu sesuai dengan ketentuan</w:t>
            </w:r>
          </w:p>
        </w:tc>
        <w:tc>
          <w:tcPr>
            <w:tcW w:w="0" w:type="auto"/>
            <w:tcBorders>
              <w:top w:val="nil"/>
              <w:left w:val="nil"/>
              <w:bottom w:val="single" w:sz="4" w:space="0" w:color="000000"/>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2.1.2.2.1.1</w:t>
            </w:r>
          </w:p>
        </w:tc>
        <w:tc>
          <w:tcPr>
            <w:tcW w:w="0" w:type="auto"/>
            <w:tcBorders>
              <w:top w:val="nil"/>
              <w:left w:val="nil"/>
              <w:bottom w:val="single" w:sz="4" w:space="0" w:color="000000"/>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Menyepakati jadwal waktu perencanaan dan penganggaran antara eksekutif dan legislatif</w:t>
            </w:r>
          </w:p>
        </w:tc>
      </w:tr>
      <w:tr w:rsidR="00FC16C1" w:rsidRPr="00FC16C1" w:rsidTr="00FC16C1">
        <w:trPr>
          <w:trHeight w:val="600"/>
        </w:trPr>
        <w:tc>
          <w:tcPr>
            <w:tcW w:w="0" w:type="auto"/>
            <w:tcBorders>
              <w:top w:val="nil"/>
              <w:left w:val="single" w:sz="4" w:space="0" w:color="auto"/>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000000"/>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000000"/>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000000"/>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2.1.2.2.1.2</w:t>
            </w:r>
          </w:p>
        </w:tc>
        <w:tc>
          <w:tcPr>
            <w:tcW w:w="0" w:type="auto"/>
            <w:tcBorders>
              <w:top w:val="nil"/>
              <w:left w:val="nil"/>
              <w:bottom w:val="single" w:sz="4" w:space="0" w:color="000000"/>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Mempublikasikan jadwal perencanaan dan penganggaran</w:t>
            </w:r>
          </w:p>
        </w:tc>
      </w:tr>
      <w:tr w:rsidR="00E96568" w:rsidRPr="00FC16C1" w:rsidTr="00AE211A">
        <w:trPr>
          <w:trHeight w:val="300"/>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E96568" w:rsidRPr="00FC16C1" w:rsidRDefault="00E96568" w:rsidP="00AE211A">
            <w:pPr>
              <w:spacing w:after="0" w:line="240" w:lineRule="auto"/>
              <w:jc w:val="center"/>
              <w:rPr>
                <w:rFonts w:ascii="Calibri" w:eastAsia="Times New Roman" w:hAnsi="Calibri" w:cs="Calibri"/>
                <w:color w:val="000000"/>
                <w:sz w:val="16"/>
                <w:szCs w:val="16"/>
              </w:rPr>
            </w:pPr>
            <w:r w:rsidRPr="00FC16C1">
              <w:rPr>
                <w:rFonts w:ascii="Calibri" w:eastAsia="Times New Roman" w:hAnsi="Calibri" w:cs="Calibri"/>
                <w:color w:val="000000"/>
                <w:sz w:val="16"/>
                <w:szCs w:val="16"/>
              </w:rPr>
              <w:t>Sasaran</w:t>
            </w:r>
          </w:p>
        </w:tc>
        <w:tc>
          <w:tcPr>
            <w:tcW w:w="0" w:type="auto"/>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rsidR="00E96568" w:rsidRPr="00FC16C1" w:rsidRDefault="00E96568" w:rsidP="00AE211A">
            <w:pPr>
              <w:spacing w:after="0" w:line="240" w:lineRule="auto"/>
              <w:jc w:val="center"/>
              <w:rPr>
                <w:rFonts w:ascii="Calibri" w:eastAsia="Times New Roman" w:hAnsi="Calibri" w:cs="Calibri"/>
                <w:color w:val="000000"/>
                <w:sz w:val="16"/>
                <w:szCs w:val="16"/>
              </w:rPr>
            </w:pPr>
            <w:r w:rsidRPr="00FC16C1">
              <w:rPr>
                <w:rFonts w:ascii="Calibri" w:eastAsia="Times New Roman" w:hAnsi="Calibri" w:cs="Calibri"/>
                <w:color w:val="000000"/>
                <w:sz w:val="16"/>
                <w:szCs w:val="16"/>
              </w:rPr>
              <w:t>Indikator Sasaran</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E96568" w:rsidRPr="00FC16C1" w:rsidRDefault="00E96568" w:rsidP="00AE211A">
            <w:pPr>
              <w:spacing w:after="0" w:line="240" w:lineRule="auto"/>
              <w:jc w:val="center"/>
              <w:rPr>
                <w:rFonts w:ascii="Calibri" w:eastAsia="Times New Roman" w:hAnsi="Calibri" w:cs="Calibri"/>
                <w:color w:val="000000"/>
                <w:sz w:val="16"/>
                <w:szCs w:val="16"/>
              </w:rPr>
            </w:pPr>
            <w:r w:rsidRPr="00FC16C1">
              <w:rPr>
                <w:rFonts w:ascii="Calibri" w:eastAsia="Times New Roman" w:hAnsi="Calibri" w:cs="Calibri"/>
                <w:color w:val="000000"/>
                <w:sz w:val="16"/>
                <w:szCs w:val="16"/>
              </w:rPr>
              <w:t>Strategi</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E96568" w:rsidRPr="00FC16C1" w:rsidRDefault="00E96568" w:rsidP="00AE211A">
            <w:pPr>
              <w:spacing w:after="0" w:line="240" w:lineRule="auto"/>
              <w:jc w:val="center"/>
              <w:rPr>
                <w:rFonts w:ascii="Calibri" w:eastAsia="Times New Roman" w:hAnsi="Calibri" w:cs="Calibri"/>
                <w:color w:val="000000"/>
                <w:sz w:val="16"/>
                <w:szCs w:val="16"/>
              </w:rPr>
            </w:pPr>
            <w:r w:rsidRPr="00FC16C1">
              <w:rPr>
                <w:rFonts w:ascii="Calibri" w:eastAsia="Times New Roman" w:hAnsi="Calibri" w:cs="Calibri"/>
                <w:color w:val="000000"/>
                <w:sz w:val="16"/>
                <w:szCs w:val="16"/>
              </w:rPr>
              <w:t>Arah Kebijakan</w:t>
            </w:r>
          </w:p>
        </w:tc>
      </w:tr>
      <w:tr w:rsidR="00E96568" w:rsidRPr="00FC16C1" w:rsidTr="00AE211A">
        <w:trPr>
          <w:trHeight w:val="30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E96568" w:rsidRPr="00FC16C1" w:rsidRDefault="00E96568" w:rsidP="00AE211A">
            <w:pPr>
              <w:spacing w:after="0" w:line="240" w:lineRule="auto"/>
              <w:rPr>
                <w:rFonts w:ascii="Calibri" w:eastAsia="Times New Roman" w:hAnsi="Calibri" w:cs="Calibri"/>
                <w:color w:val="000000"/>
                <w:sz w:val="16"/>
                <w:szCs w:val="16"/>
              </w:rPr>
            </w:pPr>
          </w:p>
        </w:tc>
        <w:tc>
          <w:tcPr>
            <w:tcW w:w="0" w:type="auto"/>
            <w:gridSpan w:val="2"/>
            <w:vMerge/>
            <w:tcBorders>
              <w:top w:val="single" w:sz="4" w:space="0" w:color="auto"/>
              <w:left w:val="single" w:sz="4" w:space="0" w:color="auto"/>
              <w:bottom w:val="single" w:sz="4" w:space="0" w:color="000000"/>
              <w:right w:val="nil"/>
            </w:tcBorders>
            <w:vAlign w:val="center"/>
            <w:hideMark/>
          </w:tcPr>
          <w:p w:rsidR="00E96568" w:rsidRPr="00FC16C1" w:rsidRDefault="00E96568" w:rsidP="00AE211A">
            <w:pPr>
              <w:spacing w:after="0" w:line="240" w:lineRule="auto"/>
              <w:rPr>
                <w:rFonts w:ascii="Calibri" w:eastAsia="Times New Roman" w:hAnsi="Calibri" w:cs="Calibri"/>
                <w:color w:val="000000"/>
                <w:sz w:val="16"/>
                <w:szCs w:val="16"/>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E96568" w:rsidRPr="00FC16C1" w:rsidRDefault="00E96568" w:rsidP="00AE211A">
            <w:pPr>
              <w:spacing w:after="0" w:line="240" w:lineRule="auto"/>
              <w:rPr>
                <w:rFonts w:ascii="Calibri" w:eastAsia="Times New Roman" w:hAnsi="Calibri" w:cs="Calibri"/>
                <w:color w:val="000000"/>
                <w:sz w:val="16"/>
                <w:szCs w:val="16"/>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E96568" w:rsidRPr="00FC16C1" w:rsidRDefault="00E96568" w:rsidP="00AE211A">
            <w:pPr>
              <w:spacing w:after="0" w:line="240" w:lineRule="auto"/>
              <w:rPr>
                <w:rFonts w:ascii="Calibri" w:eastAsia="Times New Roman" w:hAnsi="Calibri" w:cs="Calibri"/>
                <w:color w:val="000000"/>
                <w:sz w:val="16"/>
                <w:szCs w:val="16"/>
              </w:rPr>
            </w:pPr>
          </w:p>
        </w:tc>
      </w:tr>
      <w:tr w:rsidR="00FC16C1" w:rsidRPr="00FC16C1" w:rsidTr="00423ACB">
        <w:trPr>
          <w:trHeight w:val="900"/>
        </w:trPr>
        <w:tc>
          <w:tcPr>
            <w:tcW w:w="0" w:type="auto"/>
            <w:tcBorders>
              <w:top w:val="nil"/>
              <w:left w:val="single" w:sz="4" w:space="0" w:color="auto"/>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2.1.2.2.2</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Peningkatan kualitas dokumen perencanaan SKPD</w:t>
            </w:r>
          </w:p>
        </w:tc>
        <w:tc>
          <w:tcPr>
            <w:tcW w:w="0" w:type="auto"/>
            <w:tcBorders>
              <w:top w:val="nil"/>
              <w:left w:val="nil"/>
              <w:bottom w:val="single" w:sz="4" w:space="0" w:color="000000"/>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2.1.2.2.2.1</w:t>
            </w:r>
          </w:p>
        </w:tc>
        <w:tc>
          <w:tcPr>
            <w:tcW w:w="0" w:type="auto"/>
            <w:tcBorders>
              <w:top w:val="nil"/>
              <w:left w:val="nil"/>
              <w:bottom w:val="single" w:sz="4" w:space="0" w:color="000000"/>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Meningkatkan kapasitas dan kemampuan aparatur perencana di setiap SKPD</w:t>
            </w:r>
          </w:p>
        </w:tc>
      </w:tr>
      <w:tr w:rsidR="00FC16C1" w:rsidRPr="00FC16C1" w:rsidTr="00423ACB">
        <w:trPr>
          <w:trHeight w:val="600"/>
        </w:trPr>
        <w:tc>
          <w:tcPr>
            <w:tcW w:w="0" w:type="auto"/>
            <w:tcBorders>
              <w:top w:val="nil"/>
              <w:left w:val="single" w:sz="4" w:space="0" w:color="auto"/>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000000"/>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2.1.2.2.2.2</w:t>
            </w:r>
          </w:p>
        </w:tc>
        <w:tc>
          <w:tcPr>
            <w:tcW w:w="0" w:type="auto"/>
            <w:tcBorders>
              <w:top w:val="nil"/>
              <w:left w:val="nil"/>
              <w:bottom w:val="single" w:sz="4" w:space="0" w:color="000000"/>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Menyusun sistem reward dan punishment dalam perencanaan</w:t>
            </w:r>
          </w:p>
        </w:tc>
      </w:tr>
      <w:tr w:rsidR="00FC16C1" w:rsidRPr="00FC16C1" w:rsidTr="00FC16C1">
        <w:trPr>
          <w:trHeight w:val="600"/>
        </w:trPr>
        <w:tc>
          <w:tcPr>
            <w:tcW w:w="0" w:type="auto"/>
            <w:tcBorders>
              <w:top w:val="nil"/>
              <w:left w:val="single" w:sz="4" w:space="0" w:color="auto"/>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000000"/>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000000"/>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000000"/>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2.1.2.2.2.2</w:t>
            </w:r>
          </w:p>
        </w:tc>
        <w:tc>
          <w:tcPr>
            <w:tcW w:w="0" w:type="auto"/>
            <w:tcBorders>
              <w:top w:val="nil"/>
              <w:left w:val="nil"/>
              <w:bottom w:val="single" w:sz="4" w:space="0" w:color="000000"/>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Mengoptimalkan sistem perencanaan dan pembangunan daerah</w:t>
            </w:r>
          </w:p>
        </w:tc>
      </w:tr>
      <w:tr w:rsidR="00FC16C1" w:rsidRPr="00FC16C1" w:rsidTr="00423ACB">
        <w:trPr>
          <w:trHeight w:val="1200"/>
        </w:trPr>
        <w:tc>
          <w:tcPr>
            <w:tcW w:w="0" w:type="auto"/>
            <w:tcBorders>
              <w:top w:val="nil"/>
              <w:left w:val="single" w:sz="4" w:space="0" w:color="auto"/>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2.1.2.2.3</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Peningkatan kualitas pengendalian dan evaluasi perencanaan daerah</w:t>
            </w:r>
          </w:p>
        </w:tc>
        <w:tc>
          <w:tcPr>
            <w:tcW w:w="0" w:type="auto"/>
            <w:tcBorders>
              <w:top w:val="nil"/>
              <w:left w:val="nil"/>
              <w:bottom w:val="single" w:sz="4" w:space="0" w:color="000000"/>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2.1.2.2.3.1</w:t>
            </w:r>
          </w:p>
        </w:tc>
        <w:tc>
          <w:tcPr>
            <w:tcW w:w="0" w:type="auto"/>
            <w:tcBorders>
              <w:top w:val="nil"/>
              <w:left w:val="nil"/>
              <w:bottom w:val="single" w:sz="4" w:space="0" w:color="000000"/>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Publikasi hasil pengendalian dan evaluasi perencanaan daerah</w:t>
            </w:r>
          </w:p>
        </w:tc>
      </w:tr>
      <w:tr w:rsidR="00FC16C1" w:rsidRPr="00FC16C1" w:rsidTr="00423ACB">
        <w:trPr>
          <w:trHeight w:val="600"/>
        </w:trPr>
        <w:tc>
          <w:tcPr>
            <w:tcW w:w="0" w:type="auto"/>
            <w:tcBorders>
              <w:top w:val="nil"/>
              <w:left w:val="single" w:sz="4" w:space="0" w:color="auto"/>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000000"/>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2.1.2.2.3.2</w:t>
            </w:r>
          </w:p>
        </w:tc>
        <w:tc>
          <w:tcPr>
            <w:tcW w:w="0" w:type="auto"/>
            <w:tcBorders>
              <w:top w:val="nil"/>
              <w:left w:val="nil"/>
              <w:bottom w:val="single" w:sz="4" w:space="0" w:color="000000"/>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Membangun sistem pengendalian dan evaluasi perencanaan daerah</w:t>
            </w:r>
          </w:p>
        </w:tc>
      </w:tr>
      <w:tr w:rsidR="00FC16C1" w:rsidRPr="00FC16C1" w:rsidTr="00423ACB">
        <w:trPr>
          <w:trHeight w:val="900"/>
        </w:trPr>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left w:val="single" w:sz="4" w:space="0" w:color="auto"/>
              <w:bottom w:val="single" w:sz="4" w:space="0" w:color="auto"/>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2.1.2.2.3.3</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Menyusun sistem reward dan punishment dalam pengendalian dan evaluasi perencanaan daerah</w:t>
            </w:r>
          </w:p>
        </w:tc>
      </w:tr>
      <w:tr w:rsidR="00FC16C1" w:rsidRPr="00FC16C1" w:rsidTr="00FC16C1">
        <w:trPr>
          <w:trHeight w:val="900"/>
        </w:trPr>
        <w:tc>
          <w:tcPr>
            <w:tcW w:w="0" w:type="auto"/>
            <w:tcBorders>
              <w:top w:val="nil"/>
              <w:left w:val="single" w:sz="4" w:space="0" w:color="auto"/>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2.1.3</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Terwujudnya tertib administrasi kearsipan daerah</w:t>
            </w:r>
          </w:p>
        </w:tc>
        <w:tc>
          <w:tcPr>
            <w:tcW w:w="0" w:type="auto"/>
            <w:tcBorders>
              <w:top w:val="nil"/>
              <w:left w:val="nil"/>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2.1.3.1</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Meningkatnya arsip vital dan arsip statis dari 530 arsip menjadi 1.060 arsip</w:t>
            </w:r>
          </w:p>
        </w:tc>
        <w:tc>
          <w:tcPr>
            <w:tcW w:w="0" w:type="auto"/>
            <w:tcBorders>
              <w:top w:val="nil"/>
              <w:left w:val="nil"/>
              <w:bottom w:val="single" w:sz="4" w:space="0" w:color="000000"/>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2.1.3.1.1</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Penyediaan arsip dalam bentuk digital</w:t>
            </w:r>
          </w:p>
        </w:tc>
        <w:tc>
          <w:tcPr>
            <w:tcW w:w="0" w:type="auto"/>
            <w:tcBorders>
              <w:top w:val="nil"/>
              <w:left w:val="nil"/>
              <w:bottom w:val="single" w:sz="4" w:space="0" w:color="000000"/>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2.1.3.1.1.1</w:t>
            </w:r>
          </w:p>
        </w:tc>
        <w:tc>
          <w:tcPr>
            <w:tcW w:w="0" w:type="auto"/>
            <w:tcBorders>
              <w:top w:val="nil"/>
              <w:left w:val="nil"/>
              <w:bottom w:val="single" w:sz="4" w:space="0" w:color="000000"/>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Menyediakan dokumen arsip dengan digital</w:t>
            </w:r>
          </w:p>
        </w:tc>
      </w:tr>
      <w:tr w:rsidR="00FC16C1" w:rsidRPr="00FC16C1" w:rsidTr="00B0079E">
        <w:trPr>
          <w:trHeight w:val="765"/>
        </w:trPr>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2.1.3.1.2</w:t>
            </w:r>
          </w:p>
        </w:tc>
        <w:tc>
          <w:tcPr>
            <w:tcW w:w="0" w:type="auto"/>
            <w:tcBorders>
              <w:top w:val="single" w:sz="4" w:space="0" w:color="000000"/>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Peningkatan jumlah SKPD yang tertib adm inistrasi kearsipan</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2.1.3.1.2.1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Melakukan pembinaan dan pemberian penghargaan kepada SKPD yang tertib arsip</w:t>
            </w:r>
          </w:p>
        </w:tc>
      </w:tr>
      <w:tr w:rsidR="00FC16C1" w:rsidRPr="00FC16C1" w:rsidTr="00423ACB">
        <w:trPr>
          <w:trHeight w:val="1800"/>
        </w:trPr>
        <w:tc>
          <w:tcPr>
            <w:tcW w:w="0" w:type="auto"/>
            <w:tcBorders>
              <w:top w:val="single" w:sz="4" w:space="0" w:color="auto"/>
              <w:left w:val="single" w:sz="4" w:space="0" w:color="auto"/>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2.1.4</w:t>
            </w:r>
          </w:p>
        </w:tc>
        <w:tc>
          <w:tcPr>
            <w:tcW w:w="0" w:type="auto"/>
            <w:tcBorders>
              <w:top w:val="single" w:sz="4" w:space="0" w:color="auto"/>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xml:space="preserve">Terwujudnya pelayanan prima dalam perijinan </w:t>
            </w:r>
          </w:p>
        </w:tc>
        <w:tc>
          <w:tcPr>
            <w:tcW w:w="0" w:type="auto"/>
            <w:tcBorders>
              <w:top w:val="single" w:sz="4" w:space="0" w:color="auto"/>
              <w:left w:val="nil"/>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2.1.3.1</w:t>
            </w:r>
          </w:p>
        </w:tc>
        <w:tc>
          <w:tcPr>
            <w:tcW w:w="0" w:type="auto"/>
            <w:tcBorders>
              <w:top w:val="single" w:sz="4" w:space="0" w:color="auto"/>
              <w:left w:val="nil"/>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Indeks Kepuasan Masyarakat dalam pelayanan perijinan 95%</w:t>
            </w:r>
          </w:p>
        </w:tc>
        <w:tc>
          <w:tcPr>
            <w:tcW w:w="0" w:type="auto"/>
            <w:tcBorders>
              <w:top w:val="single" w:sz="4" w:space="0" w:color="auto"/>
              <w:left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2.1.3.1.1</w:t>
            </w:r>
          </w:p>
        </w:tc>
        <w:tc>
          <w:tcPr>
            <w:tcW w:w="0" w:type="auto"/>
            <w:tcBorders>
              <w:top w:val="single" w:sz="4" w:space="0" w:color="auto"/>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Optimalisasi kelembagaan pelayanan perijinan yang dilaksanakan dengan mudah, murah dan cepat sesuai dengan azas dan prinsip pelayanan</w:t>
            </w:r>
          </w:p>
        </w:tc>
        <w:tc>
          <w:tcPr>
            <w:tcW w:w="0" w:type="auto"/>
            <w:tcBorders>
              <w:top w:val="single" w:sz="4" w:space="0" w:color="auto"/>
              <w:left w:val="nil"/>
              <w:bottom w:val="single" w:sz="4" w:space="0" w:color="000000"/>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2.1.3.1.1.1</w:t>
            </w:r>
          </w:p>
        </w:tc>
        <w:tc>
          <w:tcPr>
            <w:tcW w:w="0" w:type="auto"/>
            <w:tcBorders>
              <w:top w:val="single" w:sz="4" w:space="0" w:color="auto"/>
              <w:left w:val="nil"/>
              <w:bottom w:val="single" w:sz="4" w:space="0" w:color="000000"/>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Penataan dan penguatan kelembagaan pelayanan perijinan</w:t>
            </w:r>
          </w:p>
        </w:tc>
      </w:tr>
      <w:tr w:rsidR="00FC16C1" w:rsidRPr="00FC16C1" w:rsidTr="00423ACB">
        <w:trPr>
          <w:trHeight w:val="600"/>
        </w:trPr>
        <w:tc>
          <w:tcPr>
            <w:tcW w:w="0" w:type="auto"/>
            <w:tcBorders>
              <w:top w:val="nil"/>
              <w:left w:val="single" w:sz="4" w:space="0" w:color="auto"/>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000000"/>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2.1.3.1.1.2</w:t>
            </w:r>
          </w:p>
        </w:tc>
        <w:tc>
          <w:tcPr>
            <w:tcW w:w="0" w:type="auto"/>
            <w:tcBorders>
              <w:top w:val="nil"/>
              <w:left w:val="nil"/>
              <w:bottom w:val="single" w:sz="4" w:space="0" w:color="000000"/>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Pembangunan sistem pelayanan perijinan online</w:t>
            </w:r>
          </w:p>
        </w:tc>
      </w:tr>
      <w:tr w:rsidR="00FC16C1" w:rsidRPr="00FC16C1" w:rsidTr="00423ACB">
        <w:trPr>
          <w:trHeight w:val="600"/>
        </w:trPr>
        <w:tc>
          <w:tcPr>
            <w:tcW w:w="0" w:type="auto"/>
            <w:tcBorders>
              <w:top w:val="nil"/>
              <w:left w:val="single" w:sz="4" w:space="0" w:color="auto"/>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left w:val="single" w:sz="4" w:space="0" w:color="auto"/>
              <w:bottom w:val="single" w:sz="4" w:space="0" w:color="auto"/>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2.1.3.1.1.4</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Penerapan insentif dan disinsentif investasi</w:t>
            </w:r>
          </w:p>
        </w:tc>
      </w:tr>
      <w:tr w:rsidR="00FC16C1" w:rsidRPr="00FC16C1" w:rsidTr="00423ACB">
        <w:trPr>
          <w:trHeight w:val="600"/>
        </w:trPr>
        <w:tc>
          <w:tcPr>
            <w:tcW w:w="0" w:type="auto"/>
            <w:tcBorders>
              <w:top w:val="nil"/>
              <w:left w:val="single" w:sz="4" w:space="0" w:color="auto"/>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single" w:sz="4" w:space="0" w:color="auto"/>
              <w:left w:val="nil"/>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2.1.3.2</w:t>
            </w:r>
          </w:p>
        </w:tc>
        <w:tc>
          <w:tcPr>
            <w:tcW w:w="0" w:type="auto"/>
            <w:tcBorders>
              <w:top w:val="single" w:sz="4" w:space="0" w:color="auto"/>
              <w:left w:val="nil"/>
              <w:bottom w:val="nil"/>
              <w:right w:val="nil"/>
            </w:tcBorders>
            <w:shd w:val="clear" w:color="auto" w:fill="auto"/>
            <w:hideMark/>
          </w:tcPr>
          <w:p w:rsidR="00FC16C1" w:rsidRPr="00FC16C1" w:rsidRDefault="00FC16C1" w:rsidP="00F94D59">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xml:space="preserve">Meningkatnya nilai investasi di Kota Cirebon </w:t>
            </w:r>
          </w:p>
        </w:tc>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2.1.3.2.1</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Peningkatan iklim invetasi yang kondusif</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2.1.3.2.1.1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Meningkatkan promosi dan kerjasama investasi</w:t>
            </w:r>
          </w:p>
        </w:tc>
      </w:tr>
      <w:tr w:rsidR="00FC16C1" w:rsidRPr="00FC16C1" w:rsidTr="00423ACB">
        <w:trPr>
          <w:trHeight w:val="600"/>
        </w:trPr>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left w:val="single" w:sz="4" w:space="0" w:color="auto"/>
              <w:bottom w:val="single" w:sz="4" w:space="0" w:color="auto"/>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single" w:sz="4" w:space="0" w:color="auto"/>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2.1.3.2.1.2</w:t>
            </w:r>
          </w:p>
        </w:tc>
        <w:tc>
          <w:tcPr>
            <w:tcW w:w="0" w:type="auto"/>
            <w:tcBorders>
              <w:top w:val="single" w:sz="4" w:space="0" w:color="auto"/>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Meningkatkan kebijakan perencanaan pengembangan penanaman modal</w:t>
            </w:r>
          </w:p>
        </w:tc>
      </w:tr>
      <w:tr w:rsidR="00FC16C1" w:rsidRPr="00FC16C1" w:rsidTr="00FC16C1">
        <w:trPr>
          <w:trHeight w:val="900"/>
        </w:trPr>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2.1.5</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Terwujudnya Pelayanan Administrasi Kependudukan</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2.1.5.1</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Indeks kepuasan masyarakat dalam pelayanan administrasi kependudukan 90%</w:t>
            </w:r>
          </w:p>
        </w:tc>
        <w:tc>
          <w:tcPr>
            <w:tcW w:w="0" w:type="auto"/>
            <w:tcBorders>
              <w:top w:val="nil"/>
              <w:left w:val="single" w:sz="4" w:space="0" w:color="auto"/>
              <w:bottom w:val="nil"/>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2.1.5.1.1</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Optimalisasi pengembangan pelayanan administrasi kependudukan</w:t>
            </w:r>
          </w:p>
        </w:tc>
        <w:tc>
          <w:tcPr>
            <w:tcW w:w="0" w:type="auto"/>
            <w:tcBorders>
              <w:top w:val="nil"/>
              <w:left w:val="nil"/>
              <w:bottom w:val="nil"/>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2.1.5.1.1.1</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Meningkatkan pelayanan Administrasi kependudukan</w:t>
            </w:r>
          </w:p>
        </w:tc>
      </w:tr>
      <w:tr w:rsidR="00FC16C1" w:rsidRPr="00FC16C1" w:rsidTr="00FC16C1">
        <w:trPr>
          <w:trHeight w:val="1200"/>
        </w:trPr>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2.2.1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xml:space="preserve">Terwujudnya kesesuaian struktur dan tatalaksana SKPD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2.2.1.1</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Jumlah SKPD yang disusun kebijakan peta jabatan, standar kompetensi, ketatalaksanaan 100% di 2018</w:t>
            </w:r>
          </w:p>
        </w:tc>
        <w:tc>
          <w:tcPr>
            <w:tcW w:w="0" w:type="auto"/>
            <w:tcBorders>
              <w:top w:val="single" w:sz="4" w:space="0" w:color="000000"/>
              <w:left w:val="single" w:sz="4" w:space="0" w:color="auto"/>
              <w:bottom w:val="single" w:sz="4" w:space="0" w:color="000000"/>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2.2.1.1.1</w:t>
            </w:r>
          </w:p>
        </w:tc>
        <w:tc>
          <w:tcPr>
            <w:tcW w:w="0" w:type="auto"/>
            <w:tcBorders>
              <w:top w:val="single" w:sz="4" w:space="0" w:color="000000"/>
              <w:left w:val="nil"/>
              <w:bottom w:val="single" w:sz="4" w:space="0" w:color="000000"/>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Pengembangan struktur organisasi dan tata laksana yang akuntabel</w:t>
            </w:r>
          </w:p>
        </w:tc>
        <w:tc>
          <w:tcPr>
            <w:tcW w:w="0" w:type="auto"/>
            <w:tcBorders>
              <w:top w:val="single" w:sz="4" w:space="0" w:color="000000"/>
              <w:left w:val="nil"/>
              <w:bottom w:val="single" w:sz="4" w:space="0" w:color="000000"/>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2.2.1.1.1.1</w:t>
            </w:r>
          </w:p>
        </w:tc>
        <w:tc>
          <w:tcPr>
            <w:tcW w:w="0" w:type="auto"/>
            <w:tcBorders>
              <w:top w:val="single" w:sz="4" w:space="0" w:color="000000"/>
              <w:left w:val="nil"/>
              <w:bottom w:val="single" w:sz="4" w:space="0" w:color="000000"/>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Melakukan penataan kebutuhan organisasi dan sumberdaya aparatur berdasarkan prinsip good governance</w:t>
            </w:r>
          </w:p>
        </w:tc>
      </w:tr>
      <w:tr w:rsidR="00FC16C1" w:rsidRPr="00FC16C1" w:rsidTr="00FC16C1">
        <w:trPr>
          <w:trHeight w:val="1200"/>
        </w:trPr>
        <w:tc>
          <w:tcPr>
            <w:tcW w:w="0" w:type="auto"/>
            <w:tcBorders>
              <w:top w:val="nil"/>
              <w:left w:val="single" w:sz="4" w:space="0" w:color="auto"/>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2.3.1</w:t>
            </w:r>
          </w:p>
        </w:tc>
        <w:tc>
          <w:tcPr>
            <w:tcW w:w="0" w:type="auto"/>
            <w:tcBorders>
              <w:top w:val="nil"/>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Terwujudnya hubungan pemerintahan dan masyarakat yang harmonis</w:t>
            </w:r>
          </w:p>
        </w:tc>
        <w:tc>
          <w:tcPr>
            <w:tcW w:w="0" w:type="auto"/>
            <w:tcBorders>
              <w:top w:val="nil"/>
              <w:left w:val="nil"/>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2.3.1.1</w:t>
            </w:r>
          </w:p>
        </w:tc>
        <w:tc>
          <w:tcPr>
            <w:tcW w:w="0" w:type="auto"/>
            <w:tcBorders>
              <w:top w:val="nil"/>
              <w:left w:val="nil"/>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Meningkatnya indeks kepuasan masyarakat terhadap kinerja pemerintahan sebanyak 95 %</w:t>
            </w:r>
          </w:p>
        </w:tc>
        <w:tc>
          <w:tcPr>
            <w:tcW w:w="0" w:type="auto"/>
            <w:tcBorders>
              <w:top w:val="nil"/>
              <w:left w:val="single" w:sz="4" w:space="0" w:color="auto"/>
              <w:bottom w:val="single" w:sz="4" w:space="0" w:color="000000"/>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2.3.1.1.1</w:t>
            </w:r>
          </w:p>
        </w:tc>
        <w:tc>
          <w:tcPr>
            <w:tcW w:w="0" w:type="auto"/>
            <w:tcBorders>
              <w:top w:val="nil"/>
              <w:left w:val="nil"/>
              <w:bottom w:val="single" w:sz="4" w:space="0" w:color="000000"/>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Peningkatan intensitas komunikasi masyarakat dengan pemerintah</w:t>
            </w:r>
          </w:p>
        </w:tc>
        <w:tc>
          <w:tcPr>
            <w:tcW w:w="0" w:type="auto"/>
            <w:tcBorders>
              <w:top w:val="nil"/>
              <w:left w:val="nil"/>
              <w:bottom w:val="single" w:sz="4" w:space="0" w:color="000000"/>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2.3.1.1.1.1</w:t>
            </w:r>
          </w:p>
        </w:tc>
        <w:tc>
          <w:tcPr>
            <w:tcW w:w="0" w:type="auto"/>
            <w:tcBorders>
              <w:top w:val="nil"/>
              <w:left w:val="nil"/>
              <w:bottom w:val="single" w:sz="4" w:space="0" w:color="000000"/>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Meningkatkan komunikasi masyarakat dengan pemerintah melalui forum-forum silaturahmi</w:t>
            </w:r>
          </w:p>
        </w:tc>
      </w:tr>
      <w:tr w:rsidR="00E96568" w:rsidRPr="00FC16C1" w:rsidTr="00AE211A">
        <w:trPr>
          <w:trHeight w:val="300"/>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E96568" w:rsidRPr="00FC16C1" w:rsidRDefault="00E96568" w:rsidP="00AE211A">
            <w:pPr>
              <w:spacing w:after="0" w:line="240" w:lineRule="auto"/>
              <w:jc w:val="center"/>
              <w:rPr>
                <w:rFonts w:ascii="Calibri" w:eastAsia="Times New Roman" w:hAnsi="Calibri" w:cs="Calibri"/>
                <w:color w:val="000000"/>
                <w:sz w:val="16"/>
                <w:szCs w:val="16"/>
              </w:rPr>
            </w:pPr>
            <w:r w:rsidRPr="00FC16C1">
              <w:rPr>
                <w:rFonts w:ascii="Calibri" w:eastAsia="Times New Roman" w:hAnsi="Calibri" w:cs="Calibri"/>
                <w:color w:val="000000"/>
                <w:sz w:val="16"/>
                <w:szCs w:val="16"/>
              </w:rPr>
              <w:t>Sasaran</w:t>
            </w:r>
          </w:p>
        </w:tc>
        <w:tc>
          <w:tcPr>
            <w:tcW w:w="0" w:type="auto"/>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rsidR="00E96568" w:rsidRPr="00FC16C1" w:rsidRDefault="00E96568" w:rsidP="00AE211A">
            <w:pPr>
              <w:spacing w:after="0" w:line="240" w:lineRule="auto"/>
              <w:jc w:val="center"/>
              <w:rPr>
                <w:rFonts w:ascii="Calibri" w:eastAsia="Times New Roman" w:hAnsi="Calibri" w:cs="Calibri"/>
                <w:color w:val="000000"/>
                <w:sz w:val="16"/>
                <w:szCs w:val="16"/>
              </w:rPr>
            </w:pPr>
            <w:r w:rsidRPr="00FC16C1">
              <w:rPr>
                <w:rFonts w:ascii="Calibri" w:eastAsia="Times New Roman" w:hAnsi="Calibri" w:cs="Calibri"/>
                <w:color w:val="000000"/>
                <w:sz w:val="16"/>
                <w:szCs w:val="16"/>
              </w:rPr>
              <w:t>Indikator Sasaran</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E96568" w:rsidRPr="00FC16C1" w:rsidRDefault="00E96568" w:rsidP="00AE211A">
            <w:pPr>
              <w:spacing w:after="0" w:line="240" w:lineRule="auto"/>
              <w:jc w:val="center"/>
              <w:rPr>
                <w:rFonts w:ascii="Calibri" w:eastAsia="Times New Roman" w:hAnsi="Calibri" w:cs="Calibri"/>
                <w:color w:val="000000"/>
                <w:sz w:val="16"/>
                <w:szCs w:val="16"/>
              </w:rPr>
            </w:pPr>
            <w:r w:rsidRPr="00FC16C1">
              <w:rPr>
                <w:rFonts w:ascii="Calibri" w:eastAsia="Times New Roman" w:hAnsi="Calibri" w:cs="Calibri"/>
                <w:color w:val="000000"/>
                <w:sz w:val="16"/>
                <w:szCs w:val="16"/>
              </w:rPr>
              <w:t>Strategi</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E96568" w:rsidRPr="00FC16C1" w:rsidRDefault="00E96568" w:rsidP="00AE211A">
            <w:pPr>
              <w:spacing w:after="0" w:line="240" w:lineRule="auto"/>
              <w:jc w:val="center"/>
              <w:rPr>
                <w:rFonts w:ascii="Calibri" w:eastAsia="Times New Roman" w:hAnsi="Calibri" w:cs="Calibri"/>
                <w:color w:val="000000"/>
                <w:sz w:val="16"/>
                <w:szCs w:val="16"/>
              </w:rPr>
            </w:pPr>
            <w:r w:rsidRPr="00FC16C1">
              <w:rPr>
                <w:rFonts w:ascii="Calibri" w:eastAsia="Times New Roman" w:hAnsi="Calibri" w:cs="Calibri"/>
                <w:color w:val="000000"/>
                <w:sz w:val="16"/>
                <w:szCs w:val="16"/>
              </w:rPr>
              <w:t>Arah Kebijakan</w:t>
            </w:r>
          </w:p>
        </w:tc>
      </w:tr>
      <w:tr w:rsidR="00E96568" w:rsidRPr="00FC16C1" w:rsidTr="00AE211A">
        <w:trPr>
          <w:trHeight w:val="30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E96568" w:rsidRPr="00FC16C1" w:rsidRDefault="00E96568" w:rsidP="00AE211A">
            <w:pPr>
              <w:spacing w:after="0" w:line="240" w:lineRule="auto"/>
              <w:rPr>
                <w:rFonts w:ascii="Calibri" w:eastAsia="Times New Roman" w:hAnsi="Calibri" w:cs="Calibri"/>
                <w:color w:val="000000"/>
                <w:sz w:val="16"/>
                <w:szCs w:val="16"/>
              </w:rPr>
            </w:pPr>
          </w:p>
        </w:tc>
        <w:tc>
          <w:tcPr>
            <w:tcW w:w="0" w:type="auto"/>
            <w:gridSpan w:val="2"/>
            <w:vMerge/>
            <w:tcBorders>
              <w:top w:val="single" w:sz="4" w:space="0" w:color="auto"/>
              <w:left w:val="single" w:sz="4" w:space="0" w:color="auto"/>
              <w:bottom w:val="single" w:sz="4" w:space="0" w:color="000000"/>
              <w:right w:val="nil"/>
            </w:tcBorders>
            <w:vAlign w:val="center"/>
            <w:hideMark/>
          </w:tcPr>
          <w:p w:rsidR="00E96568" w:rsidRPr="00FC16C1" w:rsidRDefault="00E96568" w:rsidP="00AE211A">
            <w:pPr>
              <w:spacing w:after="0" w:line="240" w:lineRule="auto"/>
              <w:rPr>
                <w:rFonts w:ascii="Calibri" w:eastAsia="Times New Roman" w:hAnsi="Calibri" w:cs="Calibri"/>
                <w:color w:val="000000"/>
                <w:sz w:val="16"/>
                <w:szCs w:val="16"/>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E96568" w:rsidRPr="00FC16C1" w:rsidRDefault="00E96568" w:rsidP="00AE211A">
            <w:pPr>
              <w:spacing w:after="0" w:line="240" w:lineRule="auto"/>
              <w:rPr>
                <w:rFonts w:ascii="Calibri" w:eastAsia="Times New Roman" w:hAnsi="Calibri" w:cs="Calibri"/>
                <w:color w:val="000000"/>
                <w:sz w:val="16"/>
                <w:szCs w:val="16"/>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E96568" w:rsidRPr="00FC16C1" w:rsidRDefault="00E96568" w:rsidP="00AE211A">
            <w:pPr>
              <w:spacing w:after="0" w:line="240" w:lineRule="auto"/>
              <w:rPr>
                <w:rFonts w:ascii="Calibri" w:eastAsia="Times New Roman" w:hAnsi="Calibri" w:cs="Calibri"/>
                <w:color w:val="000000"/>
                <w:sz w:val="16"/>
                <w:szCs w:val="16"/>
              </w:rPr>
            </w:pPr>
          </w:p>
        </w:tc>
      </w:tr>
      <w:tr w:rsidR="00FC16C1" w:rsidRPr="00FC16C1" w:rsidTr="00423ACB">
        <w:trPr>
          <w:trHeight w:val="600"/>
        </w:trPr>
        <w:tc>
          <w:tcPr>
            <w:tcW w:w="0" w:type="auto"/>
            <w:tcBorders>
              <w:top w:val="nil"/>
              <w:left w:val="single" w:sz="4" w:space="0" w:color="auto"/>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000000"/>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2.3.1.1.1.2</w:t>
            </w:r>
          </w:p>
        </w:tc>
        <w:tc>
          <w:tcPr>
            <w:tcW w:w="0" w:type="auto"/>
            <w:tcBorders>
              <w:top w:val="nil"/>
              <w:left w:val="nil"/>
              <w:bottom w:val="single" w:sz="4" w:space="0" w:color="000000"/>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Membangun sistem pengaduan publik online maupun offline</w:t>
            </w:r>
          </w:p>
        </w:tc>
      </w:tr>
      <w:tr w:rsidR="00FC16C1" w:rsidRPr="00FC16C1" w:rsidTr="00FC16C1">
        <w:trPr>
          <w:trHeight w:val="600"/>
        </w:trPr>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2.3.1.1.1.3</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Membentuk unit layanan pengaduan di setiap SKPD</w:t>
            </w:r>
          </w:p>
        </w:tc>
      </w:tr>
      <w:tr w:rsidR="00FC16C1" w:rsidRPr="00FC16C1" w:rsidTr="00FC16C1">
        <w:trPr>
          <w:trHeight w:val="1500"/>
        </w:trPr>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2.3.3</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Tercapainya kesepakatan penetapan batas daerah dengan Kabupaten Cirebon</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2.3.3.1</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Seluruh titik koordinat Pilar Batas Utama (PBU) disepakati 100 %</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2.3.3.1.1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Pembangunan komunikasi dalam rangka penyelesaian batas daerah dengan Kabupaten Cirebon</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2.3.3.1.1.1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Menyelesaikan penegasan batas daerah antara Kota Cirebon dan Kabupaten Cirebon</w:t>
            </w:r>
          </w:p>
        </w:tc>
      </w:tr>
      <w:tr w:rsidR="00FC16C1" w:rsidRPr="00FC16C1" w:rsidTr="00423ACB">
        <w:trPr>
          <w:trHeight w:val="24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2.4.1</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Penataan sistem manajemen dan proses kinerja dilingkungan pemerintah kota dengan mengoptimasikan pemanfaatan teknologi informasi</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2.4.1.1</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Tersedianya peraturan-peraturan  tentang egoverment 100%</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2.4.1.1.1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Peningkatan dan pengembangan sistem informasi yang terintegrasi</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2.4.1.1.1.1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Menetapkan standar pengembangan penerapan dan ketentuan tata kelola Teknologi Informasi dan Komunikasi</w:t>
            </w:r>
          </w:p>
        </w:tc>
      </w:tr>
      <w:tr w:rsidR="00FC16C1" w:rsidRPr="00FC16C1" w:rsidTr="00423ACB">
        <w:trPr>
          <w:trHeight w:val="3000"/>
        </w:trPr>
        <w:tc>
          <w:tcPr>
            <w:tcW w:w="0" w:type="auto"/>
            <w:tcBorders>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single" w:sz="4" w:space="0" w:color="auto"/>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2.4.1.2</w:t>
            </w:r>
          </w:p>
        </w:tc>
        <w:tc>
          <w:tcPr>
            <w:tcW w:w="0" w:type="auto"/>
            <w:tcBorders>
              <w:top w:val="single" w:sz="4" w:space="0" w:color="auto"/>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Terpenuhinya infrastruktur Teknologi Informasi dan Komunikasi sebagai penunjang pelaksanaan kinerja aparatur 100%</w:t>
            </w:r>
          </w:p>
        </w:tc>
        <w:tc>
          <w:tcPr>
            <w:tcW w:w="0" w:type="auto"/>
            <w:tcBorders>
              <w:top w:val="single" w:sz="4" w:space="0" w:color="auto"/>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2.4.1.2.1</w:t>
            </w:r>
          </w:p>
        </w:tc>
        <w:tc>
          <w:tcPr>
            <w:tcW w:w="0" w:type="auto"/>
            <w:tcBorders>
              <w:top w:val="single" w:sz="4" w:space="0" w:color="auto"/>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Peningkatan dan pengembangan infrastruktur TIK yang terpusat dan terintegrasi</w:t>
            </w:r>
          </w:p>
        </w:tc>
        <w:tc>
          <w:tcPr>
            <w:tcW w:w="0" w:type="auto"/>
            <w:tcBorders>
              <w:top w:val="single" w:sz="4" w:space="0" w:color="auto"/>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2.4.1.2.1.1</w:t>
            </w:r>
          </w:p>
        </w:tc>
        <w:tc>
          <w:tcPr>
            <w:tcW w:w="0" w:type="auto"/>
            <w:tcBorders>
              <w:top w:val="single" w:sz="4" w:space="0" w:color="auto"/>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Mengelola infrastruktur Teknologi Informasi dan Komunikasi yang sesuai dengan prosedur-prosedur yang ditetapkan, membangun pustaka insfrastruktur teknologi informasi, membangun pusat data (data center) yang terintegrasi antar instansi, Membangun sistem informasi sesuai dengan standar pengembangan dan penerapan egoverment</w:t>
            </w:r>
          </w:p>
        </w:tc>
      </w:tr>
    </w:tbl>
    <w:p w:rsidR="00FC16C1" w:rsidRDefault="00FC16C1" w:rsidP="00FC16C1">
      <w:pPr>
        <w:jc w:val="both"/>
      </w:pPr>
    </w:p>
    <w:p w:rsidR="00FC16C1" w:rsidRDefault="00FC16C1" w:rsidP="00FC16C1">
      <w:pPr>
        <w:tabs>
          <w:tab w:val="left" w:pos="720"/>
        </w:tabs>
        <w:ind w:left="720" w:hanging="720"/>
        <w:jc w:val="both"/>
      </w:pPr>
      <w:r>
        <w:t xml:space="preserve">Misi 3. </w:t>
      </w:r>
      <w:r w:rsidRPr="008E61DE">
        <w:t>Meningkatkan kualitas keamanan dan ketertiban umum</w:t>
      </w:r>
    </w:p>
    <w:tbl>
      <w:tblPr>
        <w:tblW w:w="0" w:type="auto"/>
        <w:tblInd w:w="93" w:type="dxa"/>
        <w:tblLook w:val="04A0"/>
      </w:tblPr>
      <w:tblGrid>
        <w:gridCol w:w="541"/>
        <w:gridCol w:w="1337"/>
        <w:gridCol w:w="662"/>
        <w:gridCol w:w="1288"/>
        <w:gridCol w:w="784"/>
        <w:gridCol w:w="1686"/>
        <w:gridCol w:w="905"/>
        <w:gridCol w:w="2231"/>
      </w:tblGrid>
      <w:tr w:rsidR="00FC16C1" w:rsidRPr="00FC16C1" w:rsidTr="00FC16C1">
        <w:trPr>
          <w:trHeight w:val="300"/>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C16C1" w:rsidRPr="00FC16C1" w:rsidRDefault="00FC16C1" w:rsidP="00FC16C1">
            <w:pPr>
              <w:spacing w:after="0" w:line="240" w:lineRule="auto"/>
              <w:jc w:val="center"/>
              <w:rPr>
                <w:rFonts w:ascii="Calibri" w:eastAsia="Times New Roman" w:hAnsi="Calibri" w:cs="Calibri"/>
                <w:color w:val="000000"/>
                <w:sz w:val="16"/>
                <w:szCs w:val="16"/>
              </w:rPr>
            </w:pPr>
            <w:r w:rsidRPr="00FC16C1">
              <w:rPr>
                <w:rFonts w:ascii="Calibri" w:eastAsia="Times New Roman" w:hAnsi="Calibri" w:cs="Calibri"/>
                <w:color w:val="000000"/>
                <w:sz w:val="16"/>
                <w:szCs w:val="16"/>
              </w:rPr>
              <w:t>Sasaran</w:t>
            </w:r>
          </w:p>
        </w:tc>
        <w:tc>
          <w:tcPr>
            <w:tcW w:w="0" w:type="auto"/>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rsidR="00FC16C1" w:rsidRPr="00FC16C1" w:rsidRDefault="00FC16C1" w:rsidP="00FC16C1">
            <w:pPr>
              <w:spacing w:after="0" w:line="240" w:lineRule="auto"/>
              <w:jc w:val="center"/>
              <w:rPr>
                <w:rFonts w:ascii="Calibri" w:eastAsia="Times New Roman" w:hAnsi="Calibri" w:cs="Calibri"/>
                <w:color w:val="000000"/>
                <w:sz w:val="16"/>
                <w:szCs w:val="16"/>
              </w:rPr>
            </w:pPr>
            <w:r w:rsidRPr="00FC16C1">
              <w:rPr>
                <w:rFonts w:ascii="Calibri" w:eastAsia="Times New Roman" w:hAnsi="Calibri" w:cs="Calibri"/>
                <w:color w:val="000000"/>
                <w:sz w:val="16"/>
                <w:szCs w:val="16"/>
              </w:rPr>
              <w:t>Indikator Sasaran</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Strategi</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Arah Kebijakan</w:t>
            </w:r>
          </w:p>
        </w:tc>
      </w:tr>
      <w:tr w:rsidR="00FC16C1" w:rsidRPr="00FC16C1" w:rsidTr="00FC16C1">
        <w:trPr>
          <w:trHeight w:val="30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FC16C1" w:rsidRPr="00FC16C1" w:rsidRDefault="00FC16C1" w:rsidP="00FC16C1">
            <w:pPr>
              <w:spacing w:after="0" w:line="240" w:lineRule="auto"/>
              <w:rPr>
                <w:rFonts w:ascii="Calibri" w:eastAsia="Times New Roman" w:hAnsi="Calibri" w:cs="Calibri"/>
                <w:color w:val="000000"/>
                <w:sz w:val="16"/>
                <w:szCs w:val="16"/>
              </w:rPr>
            </w:pPr>
          </w:p>
        </w:tc>
        <w:tc>
          <w:tcPr>
            <w:tcW w:w="0" w:type="auto"/>
            <w:gridSpan w:val="2"/>
            <w:vMerge/>
            <w:tcBorders>
              <w:top w:val="single" w:sz="4" w:space="0" w:color="auto"/>
              <w:left w:val="single" w:sz="4" w:space="0" w:color="auto"/>
              <w:bottom w:val="single" w:sz="4" w:space="0" w:color="000000"/>
              <w:right w:val="nil"/>
            </w:tcBorders>
            <w:vAlign w:val="center"/>
            <w:hideMark/>
          </w:tcPr>
          <w:p w:rsidR="00FC16C1" w:rsidRPr="00FC16C1" w:rsidRDefault="00FC16C1" w:rsidP="00FC16C1">
            <w:pPr>
              <w:spacing w:after="0" w:line="240" w:lineRule="auto"/>
              <w:rPr>
                <w:rFonts w:ascii="Calibri" w:eastAsia="Times New Roman" w:hAnsi="Calibri" w:cs="Calibri"/>
                <w:color w:val="000000"/>
                <w:sz w:val="16"/>
                <w:szCs w:val="16"/>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FC16C1" w:rsidRPr="00FC16C1" w:rsidRDefault="00FC16C1" w:rsidP="00FC16C1">
            <w:pPr>
              <w:spacing w:after="0" w:line="240" w:lineRule="auto"/>
              <w:rPr>
                <w:rFonts w:ascii="Calibri" w:eastAsia="Times New Roman" w:hAnsi="Calibri" w:cs="Calibri"/>
                <w:sz w:val="16"/>
                <w:szCs w:val="16"/>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FC16C1" w:rsidRPr="00FC16C1" w:rsidRDefault="00FC16C1" w:rsidP="00FC16C1">
            <w:pPr>
              <w:spacing w:after="0" w:line="240" w:lineRule="auto"/>
              <w:rPr>
                <w:rFonts w:ascii="Calibri" w:eastAsia="Times New Roman" w:hAnsi="Calibri" w:cs="Calibri"/>
                <w:sz w:val="16"/>
                <w:szCs w:val="16"/>
              </w:rPr>
            </w:pPr>
          </w:p>
        </w:tc>
      </w:tr>
      <w:tr w:rsidR="00FC16C1" w:rsidRPr="00FC16C1" w:rsidTr="00FC16C1">
        <w:trPr>
          <w:trHeight w:val="900"/>
        </w:trPr>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Terwujudnya persatuan dan kesatuan dalam kebineka tunggal ika an</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3.1.1.1</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Menurunnya kejadian kriminalitas karena ras dan agama 0 kasus</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3.1.1.1.1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xml:space="preserve">Penyediaan fasilitasi pemahaman wawasan kebangsaan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3.1.1.1.1.1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Meningkatkan peran lembaga SKPD/kecamatan/ Kelurahan dalam sosialisasi wawasan kebangsaan</w:t>
            </w:r>
          </w:p>
        </w:tc>
      </w:tr>
      <w:tr w:rsidR="00FC16C1" w:rsidRPr="00FC16C1" w:rsidTr="00C01DAF">
        <w:trPr>
          <w:trHeight w:val="9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3.2.1</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Terwujudnya masyarakat yang sadar hukum</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3.2.1.1</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xml:space="preserve">menurunnya rasio angka kriminalitas dibanding jumlah penduduk </w:t>
            </w:r>
          </w:p>
        </w:tc>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3.2.1.1.1</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Peningkatan peranserta masyarakat dalam keamanan dan ketertiban masyarakat</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3.2.1.1.1.1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Meningkatkan jumlah kader masyarakat sadar hukum</w:t>
            </w:r>
          </w:p>
        </w:tc>
      </w:tr>
      <w:tr w:rsidR="00FC16C1" w:rsidRPr="00FC16C1" w:rsidTr="00C01DAF">
        <w:trPr>
          <w:trHeight w:val="6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3.2.1.1.1.2</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Mengintensifkan kegiatan siskamling</w:t>
            </w:r>
          </w:p>
        </w:tc>
      </w:tr>
      <w:tr w:rsidR="00FC16C1" w:rsidRPr="00FC16C1" w:rsidTr="00C01DAF">
        <w:trPr>
          <w:trHeight w:val="6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3.2.1.1.1.3</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Memberikan reward kepada masyarakat dalam kegiatan siskamling</w:t>
            </w:r>
          </w:p>
        </w:tc>
      </w:tr>
      <w:tr w:rsidR="00FC16C1" w:rsidRPr="00FC16C1" w:rsidTr="00FC16C1">
        <w:trPr>
          <w:trHeight w:val="1020"/>
        </w:trPr>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3.1.1.2</w:t>
            </w:r>
          </w:p>
        </w:tc>
        <w:tc>
          <w:tcPr>
            <w:tcW w:w="0" w:type="auto"/>
            <w:tcBorders>
              <w:top w:val="nil"/>
              <w:left w:val="nil"/>
              <w:bottom w:val="single" w:sz="4" w:space="0" w:color="auto"/>
              <w:right w:val="nil"/>
            </w:tcBorders>
            <w:shd w:val="clear" w:color="auto" w:fill="auto"/>
            <w:hideMark/>
          </w:tcPr>
          <w:p w:rsid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xml:space="preserve">Menurunnya jumlah lokasi rawan ketertiban umum 15% setiap tahun dari 45 titik </w:t>
            </w:r>
          </w:p>
          <w:p w:rsidR="00E96568" w:rsidRDefault="00E96568" w:rsidP="00FC16C1">
            <w:pPr>
              <w:spacing w:after="0" w:line="240" w:lineRule="auto"/>
              <w:rPr>
                <w:rFonts w:ascii="Calibri" w:eastAsia="Times New Roman" w:hAnsi="Calibri" w:cs="Calibri"/>
                <w:sz w:val="16"/>
                <w:szCs w:val="16"/>
              </w:rPr>
            </w:pPr>
          </w:p>
          <w:p w:rsidR="00E96568" w:rsidRPr="00FC16C1" w:rsidRDefault="00E96568" w:rsidP="00FC16C1">
            <w:pPr>
              <w:spacing w:after="0" w:line="240" w:lineRule="auto"/>
              <w:rPr>
                <w:rFonts w:ascii="Calibri" w:eastAsia="Times New Roman" w:hAnsi="Calibri" w:cs="Calibri"/>
                <w:sz w:val="16"/>
                <w:szCs w:val="16"/>
              </w:rPr>
            </w:pP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3.1.1.2.1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Peningkatan kerjasama dan kemitraan dalam pengendalian ketertiban umum</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3.1.1.2.1.1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Mengintensifkan patroli dan cegah tangkal gangguan Kantrantibmas</w:t>
            </w:r>
          </w:p>
        </w:tc>
      </w:tr>
      <w:tr w:rsidR="00E96568" w:rsidRPr="00FC16C1" w:rsidTr="00AE211A">
        <w:trPr>
          <w:trHeight w:val="300"/>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E96568" w:rsidRPr="00FC16C1" w:rsidRDefault="00E96568" w:rsidP="00AE211A">
            <w:pPr>
              <w:spacing w:after="0" w:line="240" w:lineRule="auto"/>
              <w:jc w:val="center"/>
              <w:rPr>
                <w:rFonts w:ascii="Calibri" w:eastAsia="Times New Roman" w:hAnsi="Calibri" w:cs="Calibri"/>
                <w:color w:val="000000"/>
                <w:sz w:val="16"/>
                <w:szCs w:val="16"/>
              </w:rPr>
            </w:pPr>
            <w:r w:rsidRPr="00FC16C1">
              <w:rPr>
                <w:rFonts w:ascii="Calibri" w:eastAsia="Times New Roman" w:hAnsi="Calibri" w:cs="Calibri"/>
                <w:color w:val="000000"/>
                <w:sz w:val="16"/>
                <w:szCs w:val="16"/>
              </w:rPr>
              <w:t>Sasaran</w:t>
            </w:r>
          </w:p>
        </w:tc>
        <w:tc>
          <w:tcPr>
            <w:tcW w:w="0" w:type="auto"/>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rsidR="00E96568" w:rsidRPr="00FC16C1" w:rsidRDefault="00E96568" w:rsidP="00AE211A">
            <w:pPr>
              <w:spacing w:after="0" w:line="240" w:lineRule="auto"/>
              <w:jc w:val="center"/>
              <w:rPr>
                <w:rFonts w:ascii="Calibri" w:eastAsia="Times New Roman" w:hAnsi="Calibri" w:cs="Calibri"/>
                <w:color w:val="000000"/>
                <w:sz w:val="16"/>
                <w:szCs w:val="16"/>
              </w:rPr>
            </w:pPr>
            <w:r w:rsidRPr="00FC16C1">
              <w:rPr>
                <w:rFonts w:ascii="Calibri" w:eastAsia="Times New Roman" w:hAnsi="Calibri" w:cs="Calibri"/>
                <w:color w:val="000000"/>
                <w:sz w:val="16"/>
                <w:szCs w:val="16"/>
              </w:rPr>
              <w:t>Indikator Sasaran</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E96568" w:rsidRPr="00FC16C1" w:rsidRDefault="00E96568" w:rsidP="00AE211A">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Strategi</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E96568" w:rsidRPr="00FC16C1" w:rsidRDefault="00E96568" w:rsidP="00AE211A">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Arah Kebijakan</w:t>
            </w:r>
          </w:p>
        </w:tc>
      </w:tr>
      <w:tr w:rsidR="00E96568" w:rsidRPr="00FC16C1" w:rsidTr="00AE211A">
        <w:trPr>
          <w:trHeight w:val="30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E96568" w:rsidRPr="00FC16C1" w:rsidRDefault="00E96568" w:rsidP="00AE211A">
            <w:pPr>
              <w:spacing w:after="0" w:line="240" w:lineRule="auto"/>
              <w:rPr>
                <w:rFonts w:ascii="Calibri" w:eastAsia="Times New Roman" w:hAnsi="Calibri" w:cs="Calibri"/>
                <w:color w:val="000000"/>
                <w:sz w:val="16"/>
                <w:szCs w:val="16"/>
              </w:rPr>
            </w:pPr>
          </w:p>
        </w:tc>
        <w:tc>
          <w:tcPr>
            <w:tcW w:w="0" w:type="auto"/>
            <w:gridSpan w:val="2"/>
            <w:vMerge/>
            <w:tcBorders>
              <w:top w:val="single" w:sz="4" w:space="0" w:color="auto"/>
              <w:left w:val="single" w:sz="4" w:space="0" w:color="auto"/>
              <w:bottom w:val="single" w:sz="4" w:space="0" w:color="000000"/>
              <w:right w:val="nil"/>
            </w:tcBorders>
            <w:vAlign w:val="center"/>
            <w:hideMark/>
          </w:tcPr>
          <w:p w:rsidR="00E96568" w:rsidRPr="00FC16C1" w:rsidRDefault="00E96568" w:rsidP="00AE211A">
            <w:pPr>
              <w:spacing w:after="0" w:line="240" w:lineRule="auto"/>
              <w:rPr>
                <w:rFonts w:ascii="Calibri" w:eastAsia="Times New Roman" w:hAnsi="Calibri" w:cs="Calibri"/>
                <w:color w:val="000000"/>
                <w:sz w:val="16"/>
                <w:szCs w:val="16"/>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E96568" w:rsidRPr="00FC16C1" w:rsidRDefault="00E96568" w:rsidP="00AE211A">
            <w:pPr>
              <w:spacing w:after="0" w:line="240" w:lineRule="auto"/>
              <w:rPr>
                <w:rFonts w:ascii="Calibri" w:eastAsia="Times New Roman" w:hAnsi="Calibri" w:cs="Calibri"/>
                <w:sz w:val="16"/>
                <w:szCs w:val="16"/>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E96568" w:rsidRPr="00FC16C1" w:rsidRDefault="00E96568" w:rsidP="00AE211A">
            <w:pPr>
              <w:spacing w:after="0" w:line="240" w:lineRule="auto"/>
              <w:rPr>
                <w:rFonts w:ascii="Calibri" w:eastAsia="Times New Roman" w:hAnsi="Calibri" w:cs="Calibri"/>
                <w:sz w:val="16"/>
                <w:szCs w:val="16"/>
              </w:rPr>
            </w:pPr>
          </w:p>
        </w:tc>
      </w:tr>
      <w:tr w:rsidR="00FC16C1" w:rsidRPr="00FC16C1" w:rsidTr="00E50F4C">
        <w:trPr>
          <w:trHeight w:val="102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3.1.1.2.2</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Peningkatan intensitas kegiatan kepemudaan di lokasi rawan ketertiban umum</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3.1.1.2.2.1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xml:space="preserve">Pembinaan kerohanian bagi pemuda di lokasi rawan ketertiban umum </w:t>
            </w:r>
          </w:p>
        </w:tc>
      </w:tr>
      <w:tr w:rsidR="00FC16C1" w:rsidRPr="00FC16C1" w:rsidTr="00FC16C1">
        <w:trPr>
          <w:trHeight w:val="510"/>
        </w:trPr>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3.1.1.2.2.2</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Penyaluran minat dan bakat terhadap pemuda di lokasi rawan ketertiban umum</w:t>
            </w:r>
          </w:p>
        </w:tc>
      </w:tr>
      <w:tr w:rsidR="00FC16C1" w:rsidRPr="00FC16C1" w:rsidTr="00FC16C1">
        <w:trPr>
          <w:trHeight w:val="900"/>
        </w:trPr>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3.3.1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Menurunnya tingkat pelanggaran perda</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3.3.1.1</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Tingkat pelanggaran perda turun 20% dari 30 Perda bisa ditegakkan</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3.3.1.1.1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Peningkatan penanganan potensi pelanggaran Perda</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3.3.1.1.1.1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Pemberdayaan masyarakat dan aparatur dalam sosialisasi dan penerapan perda</w:t>
            </w:r>
          </w:p>
        </w:tc>
      </w:tr>
      <w:tr w:rsidR="00FC16C1" w:rsidRPr="00FC16C1" w:rsidTr="00B0079E">
        <w:trPr>
          <w:trHeight w:val="600"/>
        </w:trPr>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3.4.1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Terwujudnya RW K-3</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3.4.1.1</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Proporsi RW yang memenuhi kategori K-3 sebanyak 50 %</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3.4.1.1.1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Penilaian K-3 tingkat RW</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3.4.1.1.1.1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Meningkatkan peran lembaga kelurahan dalam bermitra dengan masyarakat</w:t>
            </w:r>
          </w:p>
        </w:tc>
      </w:tr>
      <w:tr w:rsidR="00FC16C1" w:rsidRPr="00FC16C1" w:rsidTr="00E50F4C">
        <w:trPr>
          <w:trHeight w:val="1800"/>
        </w:trPr>
        <w:tc>
          <w:tcPr>
            <w:tcW w:w="0" w:type="auto"/>
            <w:tcBorders>
              <w:top w:val="single" w:sz="4" w:space="0" w:color="auto"/>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3.5.1</w:t>
            </w:r>
          </w:p>
        </w:tc>
        <w:tc>
          <w:tcPr>
            <w:tcW w:w="0" w:type="auto"/>
            <w:tcBorders>
              <w:top w:val="single" w:sz="4" w:space="0" w:color="auto"/>
              <w:left w:val="nil"/>
              <w:right w:val="single" w:sz="4" w:space="0" w:color="auto"/>
            </w:tcBorders>
            <w:shd w:val="clear" w:color="auto" w:fill="auto"/>
            <w:hideMark/>
          </w:tcPr>
          <w:p w:rsidR="00FC16C1" w:rsidRPr="00FC16C1" w:rsidRDefault="00F94D59" w:rsidP="00FC16C1">
            <w:pPr>
              <w:spacing w:after="0" w:line="240" w:lineRule="auto"/>
              <w:rPr>
                <w:rFonts w:ascii="Calibri" w:eastAsia="Times New Roman" w:hAnsi="Calibri" w:cs="Calibri"/>
                <w:sz w:val="16"/>
                <w:szCs w:val="16"/>
              </w:rPr>
            </w:pPr>
            <w:r w:rsidRPr="00F94D59">
              <w:rPr>
                <w:rFonts w:ascii="Calibri" w:eastAsia="Times New Roman" w:hAnsi="Calibri" w:cs="Calibri"/>
                <w:sz w:val="16"/>
                <w:szCs w:val="16"/>
              </w:rPr>
              <w:t>Menurunnya jumlah titik rawan kemacetan (11 menjadi 5) dan daerah rawan kecelakaan (5 menjadi 2)</w:t>
            </w:r>
          </w:p>
        </w:tc>
        <w:tc>
          <w:tcPr>
            <w:tcW w:w="0" w:type="auto"/>
            <w:tcBorders>
              <w:top w:val="single" w:sz="4" w:space="0" w:color="auto"/>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3.5.1.1</w:t>
            </w:r>
          </w:p>
        </w:tc>
        <w:tc>
          <w:tcPr>
            <w:tcW w:w="0" w:type="auto"/>
            <w:tcBorders>
              <w:top w:val="single" w:sz="4" w:space="0" w:color="auto"/>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xml:space="preserve">Menurunnya jumlah titik rawan kemacetan dan daerah rawan kecelakaan </w:t>
            </w:r>
          </w:p>
        </w:tc>
        <w:tc>
          <w:tcPr>
            <w:tcW w:w="0" w:type="auto"/>
            <w:tcBorders>
              <w:top w:val="single" w:sz="4" w:space="0" w:color="auto"/>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3.5.1.1</w:t>
            </w:r>
          </w:p>
        </w:tc>
        <w:tc>
          <w:tcPr>
            <w:tcW w:w="0" w:type="auto"/>
            <w:tcBorders>
              <w:top w:val="single" w:sz="4" w:space="0" w:color="auto"/>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xml:space="preserve">Optimalisasi rekayasa,sosialisasi dan pengendalian  lalu lintas dalam rangka mengurai titk rawan kemacetan dan kecelakaan </w:t>
            </w:r>
          </w:p>
        </w:tc>
        <w:tc>
          <w:tcPr>
            <w:tcW w:w="0" w:type="auto"/>
            <w:tcBorders>
              <w:top w:val="single" w:sz="4" w:space="0" w:color="auto"/>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3.5.1.1.1</w:t>
            </w:r>
          </w:p>
        </w:tc>
        <w:tc>
          <w:tcPr>
            <w:tcW w:w="0" w:type="auto"/>
            <w:tcBorders>
              <w:top w:val="single" w:sz="4" w:space="0" w:color="auto"/>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xml:space="preserve">Melakukan manajemen rekayasa lalu lintas, pengendalian  dan pengamanan lalu lintas  </w:t>
            </w:r>
          </w:p>
        </w:tc>
      </w:tr>
      <w:tr w:rsidR="00FC16C1" w:rsidRPr="00FC16C1" w:rsidTr="00E50F4C">
        <w:trPr>
          <w:trHeight w:val="6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3.5.1.2</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Mengoptimalkan standar keselamatan lalu lintas</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3.5.1.2.1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Menerapkan standar pengujian kendaraan bermotor</w:t>
            </w:r>
          </w:p>
        </w:tc>
      </w:tr>
      <w:tr w:rsidR="00FC16C1" w:rsidRPr="00FC16C1" w:rsidTr="00E50F4C">
        <w:trPr>
          <w:trHeight w:val="6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3.5.1.2.2</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Melakukan pembinaan, sosialiasi dan koordinasi dengan instansi terkait</w:t>
            </w:r>
          </w:p>
        </w:tc>
      </w:tr>
      <w:tr w:rsidR="00FC16C1" w:rsidRPr="00FC16C1" w:rsidTr="00E50F4C">
        <w:trPr>
          <w:trHeight w:val="6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3.5.1.3</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Peningkatan Keselamatan Pelayaran</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3.5.1.3.1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Meningkatkan keselamatan pelayaran</w:t>
            </w:r>
          </w:p>
        </w:tc>
      </w:tr>
      <w:tr w:rsidR="00FC16C1" w:rsidRPr="00FC16C1" w:rsidTr="00B0079E">
        <w:trPr>
          <w:trHeight w:val="2451"/>
        </w:trPr>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3.5.1.4</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Menata sistem perparkiran yang sudah ada serta Menyediakan fasilitas  parkir pada lokasi terpilih</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3.5.1.4.1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Penerapan/perubahan geometris sistem parkir, Penerapan sistem perparkiran terpadu, parkir diluar badan jalan (off street) serta Menyediakan taman parkir di pusat-pusat kegiatan dan melakukan kerjasama dengan pihak ketiga dalam rangka penyediaan fasilitas gedung parkir</w:t>
            </w:r>
          </w:p>
        </w:tc>
      </w:tr>
      <w:tr w:rsidR="00FC16C1" w:rsidRPr="00FC16C1" w:rsidTr="00E50F4C">
        <w:trPr>
          <w:trHeight w:val="12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3.6.1</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Tertatanya  sektor informal</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3.6.1.1</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Rasio jumlah PKL yang menempati lokasi di luar ketentuan dibagi/jumlah PKL seluruhnya =0,3</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3.6.1.1.1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Melakukan identifikasi jumlah PKL</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3.6.1.1.1.1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Pendataan dan pendaftaran PKL</w:t>
            </w:r>
          </w:p>
        </w:tc>
      </w:tr>
      <w:tr w:rsidR="00FC16C1" w:rsidRPr="00FC16C1" w:rsidTr="00E50F4C">
        <w:trPr>
          <w:trHeight w:val="6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3.6.1.1.2</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Menata ruang peruntukan bagi PKL</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3.6.1.1.2.1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Penggunaan aset pemerintah sebagai lokasi PKL</w:t>
            </w:r>
          </w:p>
        </w:tc>
      </w:tr>
      <w:tr w:rsidR="00FC16C1" w:rsidRPr="00FC16C1" w:rsidTr="00E50F4C">
        <w:trPr>
          <w:trHeight w:val="9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Membuat peraturan tentang penyediaan ruang bagi PKL pada kawasan perkantoran dan perdagangan</w:t>
            </w:r>
          </w:p>
        </w:tc>
      </w:tr>
      <w:tr w:rsidR="00FC16C1" w:rsidRPr="00FC16C1" w:rsidTr="00FC16C1">
        <w:trPr>
          <w:trHeight w:val="1500"/>
        </w:trPr>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3.6.1.1.3</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Melakukan pembinaan dan pendampingan usaha bagi PKL</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3.6.1.1.3.1</w:t>
            </w:r>
          </w:p>
        </w:tc>
        <w:tc>
          <w:tcPr>
            <w:tcW w:w="0" w:type="auto"/>
            <w:tcBorders>
              <w:top w:val="nil"/>
              <w:left w:val="nil"/>
              <w:bottom w:val="single" w:sz="4" w:space="0" w:color="auto"/>
              <w:right w:val="single" w:sz="4" w:space="0" w:color="auto"/>
            </w:tcBorders>
            <w:shd w:val="clear" w:color="auto" w:fill="auto"/>
            <w:hideMark/>
          </w:tcPr>
          <w:p w:rsid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Melakukan pemberdayaan PKL melalui pembinaan dan bimbingan teknis, fasilitasi akses permodalan, penguatan kelembagaan, peningkatan jaringan dan promosi pemasaran</w:t>
            </w:r>
          </w:p>
          <w:p w:rsidR="00E96568" w:rsidRDefault="00E96568" w:rsidP="00FC16C1">
            <w:pPr>
              <w:spacing w:after="0" w:line="240" w:lineRule="auto"/>
              <w:rPr>
                <w:rFonts w:ascii="Calibri" w:eastAsia="Times New Roman" w:hAnsi="Calibri" w:cs="Calibri"/>
                <w:sz w:val="16"/>
                <w:szCs w:val="16"/>
              </w:rPr>
            </w:pPr>
          </w:p>
          <w:p w:rsidR="00E96568" w:rsidRDefault="00E96568" w:rsidP="00FC16C1">
            <w:pPr>
              <w:spacing w:after="0" w:line="240" w:lineRule="auto"/>
              <w:rPr>
                <w:rFonts w:ascii="Calibri" w:eastAsia="Times New Roman" w:hAnsi="Calibri" w:cs="Calibri"/>
                <w:sz w:val="16"/>
                <w:szCs w:val="16"/>
              </w:rPr>
            </w:pPr>
          </w:p>
          <w:p w:rsidR="00E96568" w:rsidRDefault="00E96568" w:rsidP="00FC16C1">
            <w:pPr>
              <w:spacing w:after="0" w:line="240" w:lineRule="auto"/>
              <w:rPr>
                <w:rFonts w:ascii="Calibri" w:eastAsia="Times New Roman" w:hAnsi="Calibri" w:cs="Calibri"/>
                <w:sz w:val="16"/>
                <w:szCs w:val="16"/>
              </w:rPr>
            </w:pPr>
          </w:p>
          <w:p w:rsidR="00E96568" w:rsidRPr="00FC16C1" w:rsidRDefault="00E96568" w:rsidP="00FC16C1">
            <w:pPr>
              <w:spacing w:after="0" w:line="240" w:lineRule="auto"/>
              <w:rPr>
                <w:rFonts w:ascii="Calibri" w:eastAsia="Times New Roman" w:hAnsi="Calibri" w:cs="Calibri"/>
                <w:sz w:val="16"/>
                <w:szCs w:val="16"/>
              </w:rPr>
            </w:pPr>
          </w:p>
        </w:tc>
      </w:tr>
      <w:tr w:rsidR="00E96568" w:rsidRPr="00FC16C1" w:rsidTr="00AE211A">
        <w:trPr>
          <w:trHeight w:val="300"/>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E96568" w:rsidRPr="00FC16C1" w:rsidRDefault="00E96568" w:rsidP="00AE211A">
            <w:pPr>
              <w:spacing w:after="0" w:line="240" w:lineRule="auto"/>
              <w:jc w:val="center"/>
              <w:rPr>
                <w:rFonts w:ascii="Calibri" w:eastAsia="Times New Roman" w:hAnsi="Calibri" w:cs="Calibri"/>
                <w:color w:val="000000"/>
                <w:sz w:val="16"/>
                <w:szCs w:val="16"/>
              </w:rPr>
            </w:pPr>
            <w:r w:rsidRPr="00FC16C1">
              <w:rPr>
                <w:rFonts w:ascii="Calibri" w:eastAsia="Times New Roman" w:hAnsi="Calibri" w:cs="Calibri"/>
                <w:color w:val="000000"/>
                <w:sz w:val="16"/>
                <w:szCs w:val="16"/>
              </w:rPr>
              <w:t>Sasaran</w:t>
            </w:r>
          </w:p>
        </w:tc>
        <w:tc>
          <w:tcPr>
            <w:tcW w:w="0" w:type="auto"/>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rsidR="00E96568" w:rsidRPr="00FC16C1" w:rsidRDefault="00E96568" w:rsidP="00AE211A">
            <w:pPr>
              <w:spacing w:after="0" w:line="240" w:lineRule="auto"/>
              <w:jc w:val="center"/>
              <w:rPr>
                <w:rFonts w:ascii="Calibri" w:eastAsia="Times New Roman" w:hAnsi="Calibri" w:cs="Calibri"/>
                <w:color w:val="000000"/>
                <w:sz w:val="16"/>
                <w:szCs w:val="16"/>
              </w:rPr>
            </w:pPr>
            <w:r w:rsidRPr="00FC16C1">
              <w:rPr>
                <w:rFonts w:ascii="Calibri" w:eastAsia="Times New Roman" w:hAnsi="Calibri" w:cs="Calibri"/>
                <w:color w:val="000000"/>
                <w:sz w:val="16"/>
                <w:szCs w:val="16"/>
              </w:rPr>
              <w:t>Indikator Sasaran</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E96568" w:rsidRPr="00FC16C1" w:rsidRDefault="00E96568" w:rsidP="00AE211A">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Strategi</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E96568" w:rsidRPr="00FC16C1" w:rsidRDefault="00E96568" w:rsidP="00AE211A">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Arah Kebijakan</w:t>
            </w:r>
          </w:p>
        </w:tc>
      </w:tr>
      <w:tr w:rsidR="00E96568" w:rsidRPr="00FC16C1" w:rsidTr="00AE211A">
        <w:trPr>
          <w:trHeight w:val="30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E96568" w:rsidRPr="00FC16C1" w:rsidRDefault="00E96568" w:rsidP="00AE211A">
            <w:pPr>
              <w:spacing w:after="0" w:line="240" w:lineRule="auto"/>
              <w:rPr>
                <w:rFonts w:ascii="Calibri" w:eastAsia="Times New Roman" w:hAnsi="Calibri" w:cs="Calibri"/>
                <w:color w:val="000000"/>
                <w:sz w:val="16"/>
                <w:szCs w:val="16"/>
              </w:rPr>
            </w:pPr>
          </w:p>
        </w:tc>
        <w:tc>
          <w:tcPr>
            <w:tcW w:w="0" w:type="auto"/>
            <w:gridSpan w:val="2"/>
            <w:vMerge/>
            <w:tcBorders>
              <w:top w:val="single" w:sz="4" w:space="0" w:color="auto"/>
              <w:left w:val="single" w:sz="4" w:space="0" w:color="auto"/>
              <w:bottom w:val="single" w:sz="4" w:space="0" w:color="000000"/>
              <w:right w:val="nil"/>
            </w:tcBorders>
            <w:vAlign w:val="center"/>
            <w:hideMark/>
          </w:tcPr>
          <w:p w:rsidR="00E96568" w:rsidRPr="00FC16C1" w:rsidRDefault="00E96568" w:rsidP="00AE211A">
            <w:pPr>
              <w:spacing w:after="0" w:line="240" w:lineRule="auto"/>
              <w:rPr>
                <w:rFonts w:ascii="Calibri" w:eastAsia="Times New Roman" w:hAnsi="Calibri" w:cs="Calibri"/>
                <w:color w:val="000000"/>
                <w:sz w:val="16"/>
                <w:szCs w:val="16"/>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E96568" w:rsidRPr="00FC16C1" w:rsidRDefault="00E96568" w:rsidP="00AE211A">
            <w:pPr>
              <w:spacing w:after="0" w:line="240" w:lineRule="auto"/>
              <w:rPr>
                <w:rFonts w:ascii="Calibri" w:eastAsia="Times New Roman" w:hAnsi="Calibri" w:cs="Calibri"/>
                <w:sz w:val="16"/>
                <w:szCs w:val="16"/>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E96568" w:rsidRPr="00FC16C1" w:rsidRDefault="00E96568" w:rsidP="00AE211A">
            <w:pPr>
              <w:spacing w:after="0" w:line="240" w:lineRule="auto"/>
              <w:rPr>
                <w:rFonts w:ascii="Calibri" w:eastAsia="Times New Roman" w:hAnsi="Calibri" w:cs="Calibri"/>
                <w:sz w:val="16"/>
                <w:szCs w:val="16"/>
              </w:rPr>
            </w:pPr>
          </w:p>
        </w:tc>
      </w:tr>
      <w:tr w:rsidR="00FC16C1" w:rsidRPr="00FC16C1" w:rsidTr="00813B52">
        <w:trPr>
          <w:trHeight w:val="9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3.7.1</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Meningkatnya daya tanggap terhadap bencana</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3.7.1.1</w:t>
            </w:r>
          </w:p>
        </w:tc>
        <w:tc>
          <w:tcPr>
            <w:tcW w:w="0" w:type="auto"/>
            <w:tcBorders>
              <w:top w:val="nil"/>
              <w:left w:val="nil"/>
              <w:right w:val="nil"/>
            </w:tcBorders>
            <w:shd w:val="clear" w:color="auto" w:fill="auto"/>
            <w:hideMark/>
          </w:tcPr>
          <w:p w:rsidR="00FC16C1" w:rsidRPr="00FC16C1" w:rsidRDefault="00E91C75" w:rsidP="00FC16C1">
            <w:pPr>
              <w:spacing w:after="0" w:line="240" w:lineRule="auto"/>
              <w:rPr>
                <w:rFonts w:ascii="Calibri" w:eastAsia="Times New Roman" w:hAnsi="Calibri" w:cs="Calibri"/>
                <w:sz w:val="16"/>
                <w:szCs w:val="16"/>
              </w:rPr>
            </w:pPr>
            <w:r w:rsidRPr="00E91C75">
              <w:rPr>
                <w:rFonts w:ascii="Calibri" w:eastAsia="Times New Roman" w:hAnsi="Calibri" w:cs="Calibri"/>
                <w:sz w:val="16"/>
                <w:szCs w:val="16"/>
              </w:rPr>
              <w:t>Tingkat waktu tanggap kejadian bencana 10 menit dan waktu tanggap darurat bencana 7 hari</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3.7.1.1.1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Penyediaan sarana dan prasarana penanggulangan bencana</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3.7.1.1.1.1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xml:space="preserve">Menyediakan sarana dan prasarana penanggulangan bencana di lokasi rawan bencana </w:t>
            </w:r>
          </w:p>
        </w:tc>
      </w:tr>
      <w:tr w:rsidR="00FC16C1" w:rsidRPr="00FC16C1" w:rsidTr="00813B52">
        <w:trPr>
          <w:trHeight w:val="12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3.7.1.1.2</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Peningkatan kapasitas sumberdaya aparatur dan masyarakat terhadap tanggap darurat bencana</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3.7.1.1.2.1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Memberikan bimbingan teknis tanggap darurat bencana di tingkat kelurahan dan kecamatan</w:t>
            </w:r>
          </w:p>
        </w:tc>
      </w:tr>
      <w:tr w:rsidR="00FC16C1" w:rsidRPr="00FC16C1" w:rsidTr="00FC16C1">
        <w:trPr>
          <w:trHeight w:val="600"/>
        </w:trPr>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3.7.1.1.3</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Penyusunan kebijakan  tanggap darurat bencana</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3.7.1.1.3.1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Membuat regulasi mitigasi bencana dan Strategi Ketahanan Kota</w:t>
            </w:r>
          </w:p>
        </w:tc>
      </w:tr>
    </w:tbl>
    <w:p w:rsidR="00FC16C1" w:rsidRDefault="00FC16C1" w:rsidP="00FC16C1">
      <w:pPr>
        <w:jc w:val="both"/>
      </w:pPr>
    </w:p>
    <w:p w:rsidR="00FC16C1" w:rsidRDefault="00FC16C1" w:rsidP="00FC16C1">
      <w:pPr>
        <w:tabs>
          <w:tab w:val="left" w:pos="720"/>
        </w:tabs>
        <w:ind w:left="720" w:hanging="720"/>
        <w:jc w:val="both"/>
      </w:pPr>
      <w:r>
        <w:t xml:space="preserve">Misi 4. </w:t>
      </w:r>
      <w:r w:rsidRPr="008E61DE">
        <w:t>Meningkatkan kualitas sumber daya Kota Cirebon dalam bidang pendidikan, kesehatan dan ekonomi untuk kesejahteraan masyarakat</w:t>
      </w:r>
    </w:p>
    <w:tbl>
      <w:tblPr>
        <w:tblW w:w="0" w:type="auto"/>
        <w:tblInd w:w="93" w:type="dxa"/>
        <w:tblLook w:val="04A0"/>
      </w:tblPr>
      <w:tblGrid>
        <w:gridCol w:w="541"/>
        <w:gridCol w:w="1507"/>
        <w:gridCol w:w="662"/>
        <w:gridCol w:w="1420"/>
        <w:gridCol w:w="784"/>
        <w:gridCol w:w="1604"/>
        <w:gridCol w:w="905"/>
        <w:gridCol w:w="2011"/>
      </w:tblGrid>
      <w:tr w:rsidR="00FC16C1" w:rsidRPr="00FC16C1" w:rsidTr="00FC16C1">
        <w:trPr>
          <w:trHeight w:val="300"/>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C16C1" w:rsidRPr="00FC16C1" w:rsidRDefault="00FC16C1" w:rsidP="00FC16C1">
            <w:pPr>
              <w:spacing w:after="0" w:line="240" w:lineRule="auto"/>
              <w:jc w:val="center"/>
              <w:rPr>
                <w:rFonts w:ascii="Calibri" w:eastAsia="Times New Roman" w:hAnsi="Calibri" w:cs="Calibri"/>
                <w:color w:val="000000"/>
                <w:sz w:val="16"/>
                <w:szCs w:val="16"/>
              </w:rPr>
            </w:pPr>
            <w:r w:rsidRPr="00FC16C1">
              <w:rPr>
                <w:rFonts w:ascii="Calibri" w:eastAsia="Times New Roman" w:hAnsi="Calibri" w:cs="Calibri"/>
                <w:color w:val="000000"/>
                <w:sz w:val="16"/>
                <w:szCs w:val="16"/>
              </w:rPr>
              <w:t>Sasaran</w:t>
            </w:r>
          </w:p>
        </w:tc>
        <w:tc>
          <w:tcPr>
            <w:tcW w:w="0" w:type="auto"/>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rsidR="00FC16C1" w:rsidRPr="00FC16C1" w:rsidRDefault="00FC16C1" w:rsidP="00FC16C1">
            <w:pPr>
              <w:spacing w:after="0" w:line="240" w:lineRule="auto"/>
              <w:jc w:val="center"/>
              <w:rPr>
                <w:rFonts w:ascii="Calibri" w:eastAsia="Times New Roman" w:hAnsi="Calibri" w:cs="Calibri"/>
                <w:color w:val="000000"/>
                <w:sz w:val="16"/>
                <w:szCs w:val="16"/>
              </w:rPr>
            </w:pPr>
            <w:r w:rsidRPr="00FC16C1">
              <w:rPr>
                <w:rFonts w:ascii="Calibri" w:eastAsia="Times New Roman" w:hAnsi="Calibri" w:cs="Calibri"/>
                <w:color w:val="000000"/>
                <w:sz w:val="16"/>
                <w:szCs w:val="16"/>
              </w:rPr>
              <w:t>Indikator Sasaran</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Strategi</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Arah Kebijakan</w:t>
            </w:r>
          </w:p>
        </w:tc>
      </w:tr>
      <w:tr w:rsidR="00FC16C1" w:rsidRPr="00FC16C1" w:rsidTr="00FC16C1">
        <w:trPr>
          <w:trHeight w:val="30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FC16C1" w:rsidRPr="00FC16C1" w:rsidRDefault="00FC16C1" w:rsidP="00FC16C1">
            <w:pPr>
              <w:spacing w:after="0" w:line="240" w:lineRule="auto"/>
              <w:rPr>
                <w:rFonts w:ascii="Calibri" w:eastAsia="Times New Roman" w:hAnsi="Calibri" w:cs="Calibri"/>
                <w:color w:val="000000"/>
                <w:sz w:val="16"/>
                <w:szCs w:val="16"/>
              </w:rPr>
            </w:pPr>
          </w:p>
        </w:tc>
        <w:tc>
          <w:tcPr>
            <w:tcW w:w="0" w:type="auto"/>
            <w:gridSpan w:val="2"/>
            <w:vMerge/>
            <w:tcBorders>
              <w:top w:val="single" w:sz="4" w:space="0" w:color="auto"/>
              <w:left w:val="single" w:sz="4" w:space="0" w:color="auto"/>
              <w:bottom w:val="single" w:sz="4" w:space="0" w:color="000000"/>
              <w:right w:val="nil"/>
            </w:tcBorders>
            <w:vAlign w:val="center"/>
            <w:hideMark/>
          </w:tcPr>
          <w:p w:rsidR="00FC16C1" w:rsidRPr="00FC16C1" w:rsidRDefault="00FC16C1" w:rsidP="00FC16C1">
            <w:pPr>
              <w:spacing w:after="0" w:line="240" w:lineRule="auto"/>
              <w:rPr>
                <w:rFonts w:ascii="Calibri" w:eastAsia="Times New Roman" w:hAnsi="Calibri" w:cs="Calibri"/>
                <w:color w:val="000000"/>
                <w:sz w:val="16"/>
                <w:szCs w:val="16"/>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FC16C1" w:rsidRPr="00FC16C1" w:rsidRDefault="00FC16C1" w:rsidP="00FC16C1">
            <w:pPr>
              <w:spacing w:after="0" w:line="240" w:lineRule="auto"/>
              <w:rPr>
                <w:rFonts w:ascii="Calibri" w:eastAsia="Times New Roman" w:hAnsi="Calibri" w:cs="Calibri"/>
                <w:sz w:val="16"/>
                <w:szCs w:val="16"/>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FC16C1" w:rsidRPr="00FC16C1" w:rsidRDefault="00FC16C1" w:rsidP="00FC16C1">
            <w:pPr>
              <w:spacing w:after="0" w:line="240" w:lineRule="auto"/>
              <w:rPr>
                <w:rFonts w:ascii="Calibri" w:eastAsia="Times New Roman" w:hAnsi="Calibri" w:cs="Calibri"/>
                <w:sz w:val="16"/>
                <w:szCs w:val="16"/>
              </w:rPr>
            </w:pPr>
          </w:p>
        </w:tc>
      </w:tr>
      <w:tr w:rsidR="00FC16C1" w:rsidRPr="00FC16C1" w:rsidTr="00813B52">
        <w:trPr>
          <w:trHeight w:val="15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4.1.1</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Terbukanya kesempatan yang luas bagi masyarakat untuk mengenyam pendidikan</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4.1.1.1</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Meningkatnya Lama Harapan Sekolah pada usia max 18 tahun</w:t>
            </w:r>
          </w:p>
        </w:tc>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4.1.1.1.1</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Pemberian kesempatan kepada  usia sekolah mengikuti pendidikan sesuai jenjangnya</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4.1.1.1.1.1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Meningkatkan Penyelenggaraan Pendidikan 12 Tahun melalui BOP, Penyediaan Buku Mata Pelajaran dan LKS serta sarana prasarana pendidikan dan Beasiswa bagi siswa Berprestasi</w:t>
            </w:r>
          </w:p>
        </w:tc>
      </w:tr>
      <w:tr w:rsidR="00FC16C1" w:rsidRPr="00FC16C1" w:rsidTr="00813B52">
        <w:trPr>
          <w:trHeight w:val="6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4.1.1.1.1.2</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Meningkatkan Penyelenggaraan Pendidikan Luar Sekolah</w:t>
            </w:r>
          </w:p>
        </w:tc>
      </w:tr>
      <w:tr w:rsidR="00FC16C1" w:rsidRPr="00FC16C1" w:rsidTr="00813B52">
        <w:trPr>
          <w:trHeight w:val="9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4.1.1.1.2</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Peningkatan mutu tenaga pendidik</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4.1.1.1.2.1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Meningkatkan penyelkenggaraan guru dan tenaga kependidikan pendidikan dasar dan menengah</w:t>
            </w:r>
          </w:p>
        </w:tc>
      </w:tr>
      <w:tr w:rsidR="00FC16C1" w:rsidRPr="00FC16C1" w:rsidTr="00813B52">
        <w:trPr>
          <w:trHeight w:val="9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4.1.1.2</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Rata - rata lama sekolah (13 Tahun)</w:t>
            </w:r>
          </w:p>
        </w:tc>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4.1.1.2.1</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Pengembangan pendidikan non formal dan informal</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4.1.1.2.1.1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Mengembangkan kawasan percontohan pendidikan nonformal dan informal ditingkat RW</w:t>
            </w:r>
          </w:p>
        </w:tc>
      </w:tr>
      <w:tr w:rsidR="00FC16C1" w:rsidRPr="00FC16C1" w:rsidTr="00FC16C1">
        <w:trPr>
          <w:trHeight w:val="900"/>
        </w:trPr>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4.1.1.2.1.2</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Mengembangkan kawasan percontohan perpustakaan ke tingkat RW dan Kelurahan</w:t>
            </w:r>
          </w:p>
        </w:tc>
      </w:tr>
      <w:tr w:rsidR="00FC16C1" w:rsidRPr="00FC16C1" w:rsidTr="00813B52">
        <w:trPr>
          <w:trHeight w:val="15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4.2.1</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xml:space="preserve">Meningkatnya indeks kesehatan masyarakat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4.2.1.1</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Angka harapan hidup 71,1 tahun</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4.2.1.1.1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Pemberdayaan masyarakat berperilaku hidup bersih dan sehat</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4.2.1.1.1.1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Mengembangkan kawasan percontohan  Perilaku Hidup Bersih dan Sehat disemua tatanan kehidupan (Rukun Warga, Sekolah, Perkantoran, Tempat tempat Umum)</w:t>
            </w:r>
          </w:p>
        </w:tc>
      </w:tr>
      <w:tr w:rsidR="00FC16C1" w:rsidRPr="00FC16C1" w:rsidTr="00296576">
        <w:trPr>
          <w:trHeight w:val="9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4.2.1.1.2</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Peningkatan  pelayanan kesehatan dasar  yang berkualitas</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4.2.1.1.2.1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Menyediakan jaminan pelayanan kesehatan dasar bagi seluruh warga Kota Cirebon</w:t>
            </w:r>
          </w:p>
        </w:tc>
      </w:tr>
      <w:tr w:rsidR="00FC16C1" w:rsidRPr="00FC16C1" w:rsidTr="00296576">
        <w:trPr>
          <w:trHeight w:val="9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4.2.1.1.3</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Peningkatan  pelayanan kesehatan rujukan yang berkualitas</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4.2.1.1.3.1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Menyediakan Biaya Operasional  Pelayanan Kesehatan Rujukan</w:t>
            </w:r>
          </w:p>
        </w:tc>
      </w:tr>
      <w:tr w:rsidR="00FC16C1" w:rsidRPr="00FC16C1" w:rsidTr="00296576">
        <w:trPr>
          <w:trHeight w:val="6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4.2.1.1.3.2</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Meningkatkan Pelayanan Kesehatan Lanjutan</w:t>
            </w:r>
          </w:p>
        </w:tc>
      </w:tr>
      <w:tr w:rsidR="00FC16C1" w:rsidRPr="00FC16C1" w:rsidTr="00FC16C1">
        <w:trPr>
          <w:trHeight w:val="600"/>
        </w:trPr>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4.2.1.1.3.3</w:t>
            </w:r>
          </w:p>
        </w:tc>
        <w:tc>
          <w:tcPr>
            <w:tcW w:w="0" w:type="auto"/>
            <w:tcBorders>
              <w:top w:val="nil"/>
              <w:left w:val="nil"/>
              <w:bottom w:val="single" w:sz="4" w:space="0" w:color="auto"/>
              <w:right w:val="single" w:sz="4" w:space="0" w:color="auto"/>
            </w:tcBorders>
            <w:shd w:val="clear" w:color="auto" w:fill="auto"/>
            <w:hideMark/>
          </w:tcPr>
          <w:p w:rsid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Meningkatkan kualitas pelayanan kesehatan rujukan khusus Kelas III</w:t>
            </w:r>
          </w:p>
          <w:p w:rsidR="00E96568" w:rsidRDefault="00E96568" w:rsidP="00FC16C1">
            <w:pPr>
              <w:spacing w:after="0" w:line="240" w:lineRule="auto"/>
              <w:rPr>
                <w:rFonts w:ascii="Calibri" w:eastAsia="Times New Roman" w:hAnsi="Calibri" w:cs="Calibri"/>
                <w:sz w:val="16"/>
                <w:szCs w:val="16"/>
              </w:rPr>
            </w:pPr>
          </w:p>
          <w:p w:rsidR="00E96568" w:rsidRDefault="00E96568" w:rsidP="00FC16C1">
            <w:pPr>
              <w:spacing w:after="0" w:line="240" w:lineRule="auto"/>
              <w:rPr>
                <w:rFonts w:ascii="Calibri" w:eastAsia="Times New Roman" w:hAnsi="Calibri" w:cs="Calibri"/>
                <w:sz w:val="16"/>
                <w:szCs w:val="16"/>
              </w:rPr>
            </w:pPr>
          </w:p>
          <w:p w:rsidR="00E96568" w:rsidRPr="00FC16C1" w:rsidRDefault="00E96568" w:rsidP="00FC16C1">
            <w:pPr>
              <w:spacing w:after="0" w:line="240" w:lineRule="auto"/>
              <w:rPr>
                <w:rFonts w:ascii="Calibri" w:eastAsia="Times New Roman" w:hAnsi="Calibri" w:cs="Calibri"/>
                <w:sz w:val="16"/>
                <w:szCs w:val="16"/>
              </w:rPr>
            </w:pPr>
          </w:p>
        </w:tc>
      </w:tr>
      <w:tr w:rsidR="00E96568" w:rsidRPr="00FC16C1" w:rsidTr="00AE211A">
        <w:trPr>
          <w:trHeight w:val="300"/>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E96568" w:rsidRPr="00FC16C1" w:rsidRDefault="00E96568" w:rsidP="00AE211A">
            <w:pPr>
              <w:spacing w:after="0" w:line="240" w:lineRule="auto"/>
              <w:jc w:val="center"/>
              <w:rPr>
                <w:rFonts w:ascii="Calibri" w:eastAsia="Times New Roman" w:hAnsi="Calibri" w:cs="Calibri"/>
                <w:color w:val="000000"/>
                <w:sz w:val="16"/>
                <w:szCs w:val="16"/>
              </w:rPr>
            </w:pPr>
            <w:r w:rsidRPr="00FC16C1">
              <w:rPr>
                <w:rFonts w:ascii="Calibri" w:eastAsia="Times New Roman" w:hAnsi="Calibri" w:cs="Calibri"/>
                <w:color w:val="000000"/>
                <w:sz w:val="16"/>
                <w:szCs w:val="16"/>
              </w:rPr>
              <w:t>Sasaran</w:t>
            </w:r>
          </w:p>
        </w:tc>
        <w:tc>
          <w:tcPr>
            <w:tcW w:w="0" w:type="auto"/>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rsidR="00E96568" w:rsidRPr="00FC16C1" w:rsidRDefault="00E96568" w:rsidP="00AE211A">
            <w:pPr>
              <w:spacing w:after="0" w:line="240" w:lineRule="auto"/>
              <w:jc w:val="center"/>
              <w:rPr>
                <w:rFonts w:ascii="Calibri" w:eastAsia="Times New Roman" w:hAnsi="Calibri" w:cs="Calibri"/>
                <w:color w:val="000000"/>
                <w:sz w:val="16"/>
                <w:szCs w:val="16"/>
              </w:rPr>
            </w:pPr>
            <w:r w:rsidRPr="00FC16C1">
              <w:rPr>
                <w:rFonts w:ascii="Calibri" w:eastAsia="Times New Roman" w:hAnsi="Calibri" w:cs="Calibri"/>
                <w:color w:val="000000"/>
                <w:sz w:val="16"/>
                <w:szCs w:val="16"/>
              </w:rPr>
              <w:t>Indikator Sasaran</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E96568" w:rsidRPr="00FC16C1" w:rsidRDefault="00E96568" w:rsidP="00AE211A">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Strategi</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E96568" w:rsidRPr="00FC16C1" w:rsidRDefault="00E96568" w:rsidP="00AE211A">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Arah Kebijakan</w:t>
            </w:r>
          </w:p>
        </w:tc>
      </w:tr>
      <w:tr w:rsidR="00E96568" w:rsidRPr="00FC16C1" w:rsidTr="00AE211A">
        <w:trPr>
          <w:trHeight w:val="30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E96568" w:rsidRPr="00FC16C1" w:rsidRDefault="00E96568" w:rsidP="00AE211A">
            <w:pPr>
              <w:spacing w:after="0" w:line="240" w:lineRule="auto"/>
              <w:rPr>
                <w:rFonts w:ascii="Calibri" w:eastAsia="Times New Roman" w:hAnsi="Calibri" w:cs="Calibri"/>
                <w:color w:val="000000"/>
                <w:sz w:val="16"/>
                <w:szCs w:val="16"/>
              </w:rPr>
            </w:pPr>
          </w:p>
        </w:tc>
        <w:tc>
          <w:tcPr>
            <w:tcW w:w="0" w:type="auto"/>
            <w:gridSpan w:val="2"/>
            <w:vMerge/>
            <w:tcBorders>
              <w:top w:val="single" w:sz="4" w:space="0" w:color="auto"/>
              <w:left w:val="single" w:sz="4" w:space="0" w:color="auto"/>
              <w:bottom w:val="single" w:sz="4" w:space="0" w:color="000000"/>
              <w:right w:val="nil"/>
            </w:tcBorders>
            <w:vAlign w:val="center"/>
            <w:hideMark/>
          </w:tcPr>
          <w:p w:rsidR="00E96568" w:rsidRPr="00FC16C1" w:rsidRDefault="00E96568" w:rsidP="00AE211A">
            <w:pPr>
              <w:spacing w:after="0" w:line="240" w:lineRule="auto"/>
              <w:rPr>
                <w:rFonts w:ascii="Calibri" w:eastAsia="Times New Roman" w:hAnsi="Calibri" w:cs="Calibri"/>
                <w:color w:val="000000"/>
                <w:sz w:val="16"/>
                <w:szCs w:val="16"/>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E96568" w:rsidRPr="00FC16C1" w:rsidRDefault="00E96568" w:rsidP="00AE211A">
            <w:pPr>
              <w:spacing w:after="0" w:line="240" w:lineRule="auto"/>
              <w:rPr>
                <w:rFonts w:ascii="Calibri" w:eastAsia="Times New Roman" w:hAnsi="Calibri" w:cs="Calibri"/>
                <w:sz w:val="16"/>
                <w:szCs w:val="16"/>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E96568" w:rsidRPr="00FC16C1" w:rsidRDefault="00E96568" w:rsidP="00AE211A">
            <w:pPr>
              <w:spacing w:after="0" w:line="240" w:lineRule="auto"/>
              <w:rPr>
                <w:rFonts w:ascii="Calibri" w:eastAsia="Times New Roman" w:hAnsi="Calibri" w:cs="Calibri"/>
                <w:sz w:val="16"/>
                <w:szCs w:val="16"/>
              </w:rPr>
            </w:pPr>
          </w:p>
        </w:tc>
      </w:tr>
      <w:tr w:rsidR="00FC16C1" w:rsidRPr="00FC16C1" w:rsidTr="00FC16C1">
        <w:trPr>
          <w:trHeight w:val="900"/>
        </w:trPr>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4.2.2</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Terkendalinya laju pertumbuhan penduduk</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4.2.2.1</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Meningkatnya Peserta KB Aktif 75% di tahun 2018 dari jumlah PUS</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4.2.2.1.1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Pengendalian kelahiran</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4.2.2.1.1.1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Mengendalikan kelahiran dan pendewasaan perkawinan</w:t>
            </w:r>
          </w:p>
        </w:tc>
      </w:tr>
      <w:tr w:rsidR="00FC16C1" w:rsidRPr="00FC16C1" w:rsidTr="0033317F">
        <w:trPr>
          <w:trHeight w:val="9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4.3.1</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Berprestasi di tingkat propinsi</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4.3.1.1</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Meraih posisi 5 besar tingkat propinsi di tahun 2018</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4.3.1.1.1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xml:space="preserve">Pembinaan atlit berpestasi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4.3.1.1.1.1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Melakukan pembinaan atlit berprestasi melalui pembibitan sejak dini dan pemberian penghargaan</w:t>
            </w:r>
          </w:p>
        </w:tc>
      </w:tr>
      <w:tr w:rsidR="00FC16C1" w:rsidRPr="00FC16C1" w:rsidTr="0033317F">
        <w:trPr>
          <w:trHeight w:val="900"/>
        </w:trPr>
        <w:tc>
          <w:tcPr>
            <w:tcW w:w="0" w:type="auto"/>
            <w:tcBorders>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single" w:sz="4" w:space="0" w:color="auto"/>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4.3.1.1.2</w:t>
            </w:r>
          </w:p>
        </w:tc>
        <w:tc>
          <w:tcPr>
            <w:tcW w:w="0" w:type="auto"/>
            <w:tcBorders>
              <w:top w:val="single" w:sz="4" w:space="0" w:color="auto"/>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Pengembangan fasilitas sarana dan prasarana olah raga</w:t>
            </w:r>
          </w:p>
        </w:tc>
        <w:tc>
          <w:tcPr>
            <w:tcW w:w="0" w:type="auto"/>
            <w:tcBorders>
              <w:top w:val="single" w:sz="4" w:space="0" w:color="auto"/>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4.3.1.1.2.1</w:t>
            </w:r>
          </w:p>
        </w:tc>
        <w:tc>
          <w:tcPr>
            <w:tcW w:w="0" w:type="auto"/>
            <w:tcBorders>
              <w:top w:val="single" w:sz="4" w:space="0" w:color="auto"/>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Mengembangkan fasilitas sarana dan prasarana olah raga</w:t>
            </w:r>
          </w:p>
        </w:tc>
      </w:tr>
      <w:tr w:rsidR="00FC16C1" w:rsidRPr="00FC16C1" w:rsidTr="00824912">
        <w:trPr>
          <w:trHeight w:val="9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4.4.1</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Meningkatnya jumlah pusaka  budaya yang dilestarikan</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4.4.1.1</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Rasio keaktifan kelompok seni budaya 50% di tahun 2018 dari 30% di tahun 2012</w:t>
            </w:r>
          </w:p>
        </w:tc>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4.4.1.1.1</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Penetapan kalender budaya</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4.4.1.1.1.1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xml:space="preserve">Melakukan pembinaan aktivitas sanggar seni </w:t>
            </w:r>
          </w:p>
        </w:tc>
      </w:tr>
      <w:tr w:rsidR="00FC16C1" w:rsidRPr="00FC16C1" w:rsidTr="00824912">
        <w:trPr>
          <w:trHeight w:val="6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4.4.1.1.1.2</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Meningkatkan even pagelaran budaya khas cirebon</w:t>
            </w:r>
          </w:p>
        </w:tc>
      </w:tr>
      <w:tr w:rsidR="00FC16C1" w:rsidRPr="00FC16C1" w:rsidTr="00824912">
        <w:trPr>
          <w:trHeight w:val="12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4.4.1.2</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Jumlah pusaka budaya yang ditetapkan 80 Jenis (72 bangunan cagar budaya di th 2012)</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4.4.1.2.1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Penataan bangunan cagar budaya</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4.4.1.2.1.1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Melakukan penataan /revitalisasi bangunan cagar budaya</w:t>
            </w:r>
          </w:p>
        </w:tc>
      </w:tr>
      <w:tr w:rsidR="00FC16C1" w:rsidRPr="00FC16C1" w:rsidTr="00824912">
        <w:trPr>
          <w:trHeight w:val="6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4.4.1.2.2</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Revitalisasi pusaka cagar budaya</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4.4.1.2.2.1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Pemberdayaan masyarakat dalam pelestarian pusaka cagar budaya</w:t>
            </w:r>
          </w:p>
        </w:tc>
      </w:tr>
      <w:tr w:rsidR="00FC16C1" w:rsidRPr="00FC16C1" w:rsidTr="00FC16C1">
        <w:trPr>
          <w:trHeight w:val="900"/>
        </w:trPr>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4.4.1.2.2.2</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Meningkatkan kerjasama dengan pemilik cagar budaya dalam pelestarian pusaka cagar budaya</w:t>
            </w:r>
          </w:p>
        </w:tc>
      </w:tr>
      <w:tr w:rsidR="00FC16C1" w:rsidRPr="00FC16C1" w:rsidTr="00824912">
        <w:trPr>
          <w:trHeight w:val="15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4.5.1</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Meningkatnya indeks daya beli masyarakat</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4.5.1.1</w:t>
            </w:r>
          </w:p>
        </w:tc>
        <w:tc>
          <w:tcPr>
            <w:tcW w:w="0" w:type="auto"/>
            <w:tcBorders>
              <w:top w:val="nil"/>
              <w:left w:val="nil"/>
              <w:right w:val="nil"/>
            </w:tcBorders>
            <w:shd w:val="clear" w:color="auto" w:fill="auto"/>
            <w:hideMark/>
          </w:tcPr>
          <w:p w:rsidR="00FC16C1" w:rsidRPr="00FC16C1" w:rsidRDefault="00E91C75" w:rsidP="00FC16C1">
            <w:pPr>
              <w:spacing w:after="0" w:line="240" w:lineRule="auto"/>
              <w:rPr>
                <w:rFonts w:ascii="Calibri" w:eastAsia="Times New Roman" w:hAnsi="Calibri" w:cs="Calibri"/>
                <w:sz w:val="16"/>
                <w:szCs w:val="16"/>
              </w:rPr>
            </w:pPr>
            <w:r w:rsidRPr="00E91C75">
              <w:rPr>
                <w:rFonts w:ascii="Calibri" w:eastAsia="Times New Roman" w:hAnsi="Calibri" w:cs="Calibri"/>
                <w:sz w:val="16"/>
                <w:szCs w:val="16"/>
              </w:rPr>
              <w:t>Indeks daya beli  dari 62,35 menjadi 65 point</w:t>
            </w:r>
          </w:p>
        </w:tc>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4.5.1.1.1</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Peningkatan pemberdayaan ekonomi masyarakat dengan TRIBINA (Manusia, Usaha dan Lingkungan)</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4.5.1.1.1.1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Meningkatkan pembinaan teknis dan manajemen terhadap koperasi dan UMKM</w:t>
            </w:r>
          </w:p>
        </w:tc>
      </w:tr>
      <w:tr w:rsidR="00FC16C1" w:rsidRPr="00FC16C1" w:rsidTr="00824912">
        <w:trPr>
          <w:trHeight w:val="9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4.5.1.1.1.2</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Meningkatlan fasilitasi permodalan antara UMKM/koperasi dengan lembaga keuangan</w:t>
            </w:r>
          </w:p>
        </w:tc>
      </w:tr>
      <w:tr w:rsidR="00FC16C1" w:rsidRPr="00FC16C1" w:rsidTr="00824912">
        <w:trPr>
          <w:trHeight w:val="6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4.5.1.1.2</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Peningkatan kualitas keterampilan tenaga kerja</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4.5.1.1.2.1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Meningkatkan kompetensi BLK</w:t>
            </w:r>
          </w:p>
        </w:tc>
      </w:tr>
      <w:tr w:rsidR="00FC16C1" w:rsidRPr="00FC16C1" w:rsidTr="00824912">
        <w:trPr>
          <w:trHeight w:val="9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4.5.1.1.2.2</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Melaksanakan pelatihan  keterampilan kerja yang berorientasi pada penempatan langsung</w:t>
            </w:r>
          </w:p>
        </w:tc>
      </w:tr>
      <w:tr w:rsidR="00FC16C1" w:rsidRPr="00FC16C1" w:rsidTr="0033317F">
        <w:trPr>
          <w:trHeight w:val="12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4.5.2.1.1</w:t>
            </w:r>
          </w:p>
        </w:tc>
        <w:tc>
          <w:tcPr>
            <w:tcW w:w="0" w:type="auto"/>
            <w:tcBorders>
              <w:top w:val="nil"/>
              <w:left w:val="nil"/>
              <w:right w:val="single" w:sz="4" w:space="0" w:color="000000"/>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Peningkatan sistem distribusi, stabilisasi dan cadangan pangan</w:t>
            </w:r>
          </w:p>
        </w:tc>
        <w:tc>
          <w:tcPr>
            <w:tcW w:w="0" w:type="auto"/>
            <w:tcBorders>
              <w:top w:val="nil"/>
              <w:left w:val="nil"/>
              <w:bottom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4.5.2.1.1.1</w:t>
            </w:r>
          </w:p>
        </w:tc>
        <w:tc>
          <w:tcPr>
            <w:tcW w:w="0" w:type="auto"/>
            <w:tcBorders>
              <w:top w:val="single" w:sz="4" w:space="0" w:color="000000"/>
              <w:left w:val="nil"/>
              <w:bottom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Mengembangkan sistem distribusi pangan yang efektif dan efisien untuk menjamin stabilitas pasokan dan harga pangan</w:t>
            </w:r>
          </w:p>
        </w:tc>
      </w:tr>
      <w:tr w:rsidR="00FC16C1" w:rsidRPr="00FC16C1" w:rsidTr="00B0079E">
        <w:trPr>
          <w:trHeight w:val="1500"/>
        </w:trPr>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000000"/>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single" w:sz="4" w:space="0" w:color="000000"/>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4.5.2.1.1.2</w:t>
            </w:r>
          </w:p>
        </w:tc>
        <w:tc>
          <w:tcPr>
            <w:tcW w:w="0" w:type="auto"/>
            <w:tcBorders>
              <w:top w:val="single" w:sz="4" w:space="0" w:color="000000"/>
              <w:left w:val="nil"/>
              <w:bottom w:val="single" w:sz="4" w:space="0" w:color="auto"/>
              <w:right w:val="single" w:sz="4" w:space="0" w:color="000000"/>
            </w:tcBorders>
            <w:shd w:val="clear" w:color="auto" w:fill="auto"/>
            <w:hideMark/>
          </w:tcPr>
          <w:p w:rsid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Meningkatkan pemberdayaan masyarakat dalam mengoptimalkan sumberdaya yang dikuasainya untuk mewujudkan ketahanan pangan berkelanjutan</w:t>
            </w:r>
          </w:p>
          <w:p w:rsidR="00E96568" w:rsidRDefault="00E96568" w:rsidP="00FC16C1">
            <w:pPr>
              <w:spacing w:after="0" w:line="240" w:lineRule="auto"/>
              <w:rPr>
                <w:rFonts w:ascii="Calibri" w:eastAsia="Times New Roman" w:hAnsi="Calibri" w:cs="Calibri"/>
                <w:sz w:val="16"/>
                <w:szCs w:val="16"/>
              </w:rPr>
            </w:pPr>
          </w:p>
          <w:p w:rsidR="00E96568" w:rsidRDefault="00E96568" w:rsidP="00FC16C1">
            <w:pPr>
              <w:spacing w:after="0" w:line="240" w:lineRule="auto"/>
              <w:rPr>
                <w:rFonts w:ascii="Calibri" w:eastAsia="Times New Roman" w:hAnsi="Calibri" w:cs="Calibri"/>
                <w:sz w:val="16"/>
                <w:szCs w:val="16"/>
              </w:rPr>
            </w:pPr>
          </w:p>
          <w:p w:rsidR="00E96568" w:rsidRDefault="00E96568" w:rsidP="00FC16C1">
            <w:pPr>
              <w:spacing w:after="0" w:line="240" w:lineRule="auto"/>
              <w:rPr>
                <w:rFonts w:ascii="Calibri" w:eastAsia="Times New Roman" w:hAnsi="Calibri" w:cs="Calibri"/>
                <w:sz w:val="16"/>
                <w:szCs w:val="16"/>
              </w:rPr>
            </w:pPr>
          </w:p>
          <w:p w:rsidR="00E96568" w:rsidRDefault="00E96568" w:rsidP="00FC16C1">
            <w:pPr>
              <w:spacing w:after="0" w:line="240" w:lineRule="auto"/>
              <w:rPr>
                <w:rFonts w:ascii="Calibri" w:eastAsia="Times New Roman" w:hAnsi="Calibri" w:cs="Calibri"/>
                <w:sz w:val="16"/>
                <w:szCs w:val="16"/>
              </w:rPr>
            </w:pPr>
          </w:p>
          <w:p w:rsidR="00E96568" w:rsidRPr="00FC16C1" w:rsidRDefault="00E96568" w:rsidP="00FC16C1">
            <w:pPr>
              <w:spacing w:after="0" w:line="240" w:lineRule="auto"/>
              <w:rPr>
                <w:rFonts w:ascii="Calibri" w:eastAsia="Times New Roman" w:hAnsi="Calibri" w:cs="Calibri"/>
                <w:sz w:val="16"/>
                <w:szCs w:val="16"/>
              </w:rPr>
            </w:pPr>
          </w:p>
        </w:tc>
      </w:tr>
      <w:tr w:rsidR="00E96568" w:rsidRPr="00FC16C1" w:rsidTr="00AE211A">
        <w:trPr>
          <w:trHeight w:val="300"/>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E96568" w:rsidRPr="00FC16C1" w:rsidRDefault="00E96568" w:rsidP="00AE211A">
            <w:pPr>
              <w:spacing w:after="0" w:line="240" w:lineRule="auto"/>
              <w:jc w:val="center"/>
              <w:rPr>
                <w:rFonts w:ascii="Calibri" w:eastAsia="Times New Roman" w:hAnsi="Calibri" w:cs="Calibri"/>
                <w:color w:val="000000"/>
                <w:sz w:val="16"/>
                <w:szCs w:val="16"/>
              </w:rPr>
            </w:pPr>
            <w:r w:rsidRPr="00FC16C1">
              <w:rPr>
                <w:rFonts w:ascii="Calibri" w:eastAsia="Times New Roman" w:hAnsi="Calibri" w:cs="Calibri"/>
                <w:color w:val="000000"/>
                <w:sz w:val="16"/>
                <w:szCs w:val="16"/>
              </w:rPr>
              <w:t>Sasaran</w:t>
            </w:r>
          </w:p>
        </w:tc>
        <w:tc>
          <w:tcPr>
            <w:tcW w:w="0" w:type="auto"/>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rsidR="00E96568" w:rsidRPr="00FC16C1" w:rsidRDefault="00E96568" w:rsidP="00AE211A">
            <w:pPr>
              <w:spacing w:after="0" w:line="240" w:lineRule="auto"/>
              <w:jc w:val="center"/>
              <w:rPr>
                <w:rFonts w:ascii="Calibri" w:eastAsia="Times New Roman" w:hAnsi="Calibri" w:cs="Calibri"/>
                <w:color w:val="000000"/>
                <w:sz w:val="16"/>
                <w:szCs w:val="16"/>
              </w:rPr>
            </w:pPr>
            <w:r w:rsidRPr="00FC16C1">
              <w:rPr>
                <w:rFonts w:ascii="Calibri" w:eastAsia="Times New Roman" w:hAnsi="Calibri" w:cs="Calibri"/>
                <w:color w:val="000000"/>
                <w:sz w:val="16"/>
                <w:szCs w:val="16"/>
              </w:rPr>
              <w:t>Indikator Sasaran</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E96568" w:rsidRPr="00FC16C1" w:rsidRDefault="00E96568" w:rsidP="00AE211A">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Strategi</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E96568" w:rsidRPr="00FC16C1" w:rsidRDefault="00E96568" w:rsidP="00AE211A">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Arah Kebijakan</w:t>
            </w:r>
          </w:p>
        </w:tc>
      </w:tr>
      <w:tr w:rsidR="00E96568" w:rsidRPr="00FC16C1" w:rsidTr="00AE211A">
        <w:trPr>
          <w:trHeight w:val="30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E96568" w:rsidRPr="00FC16C1" w:rsidRDefault="00E96568" w:rsidP="00AE211A">
            <w:pPr>
              <w:spacing w:after="0" w:line="240" w:lineRule="auto"/>
              <w:rPr>
                <w:rFonts w:ascii="Calibri" w:eastAsia="Times New Roman" w:hAnsi="Calibri" w:cs="Calibri"/>
                <w:color w:val="000000"/>
                <w:sz w:val="16"/>
                <w:szCs w:val="16"/>
              </w:rPr>
            </w:pPr>
          </w:p>
        </w:tc>
        <w:tc>
          <w:tcPr>
            <w:tcW w:w="0" w:type="auto"/>
            <w:gridSpan w:val="2"/>
            <w:vMerge/>
            <w:tcBorders>
              <w:top w:val="single" w:sz="4" w:space="0" w:color="auto"/>
              <w:left w:val="single" w:sz="4" w:space="0" w:color="auto"/>
              <w:bottom w:val="single" w:sz="4" w:space="0" w:color="000000"/>
              <w:right w:val="nil"/>
            </w:tcBorders>
            <w:vAlign w:val="center"/>
            <w:hideMark/>
          </w:tcPr>
          <w:p w:rsidR="00E96568" w:rsidRPr="00FC16C1" w:rsidRDefault="00E96568" w:rsidP="00AE211A">
            <w:pPr>
              <w:spacing w:after="0" w:line="240" w:lineRule="auto"/>
              <w:rPr>
                <w:rFonts w:ascii="Calibri" w:eastAsia="Times New Roman" w:hAnsi="Calibri" w:cs="Calibri"/>
                <w:color w:val="000000"/>
                <w:sz w:val="16"/>
                <w:szCs w:val="16"/>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E96568" w:rsidRPr="00FC16C1" w:rsidRDefault="00E96568" w:rsidP="00AE211A">
            <w:pPr>
              <w:spacing w:after="0" w:line="240" w:lineRule="auto"/>
              <w:rPr>
                <w:rFonts w:ascii="Calibri" w:eastAsia="Times New Roman" w:hAnsi="Calibri" w:cs="Calibri"/>
                <w:sz w:val="16"/>
                <w:szCs w:val="16"/>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E96568" w:rsidRPr="00FC16C1" w:rsidRDefault="00E96568" w:rsidP="00AE211A">
            <w:pPr>
              <w:spacing w:after="0" w:line="240" w:lineRule="auto"/>
              <w:rPr>
                <w:rFonts w:ascii="Calibri" w:eastAsia="Times New Roman" w:hAnsi="Calibri" w:cs="Calibri"/>
                <w:sz w:val="16"/>
                <w:szCs w:val="16"/>
              </w:rPr>
            </w:pPr>
          </w:p>
        </w:tc>
      </w:tr>
      <w:tr w:rsidR="00FC16C1" w:rsidRPr="00FC16C1" w:rsidTr="00824912">
        <w:trPr>
          <w:trHeight w:val="1200"/>
        </w:trPr>
        <w:tc>
          <w:tcPr>
            <w:tcW w:w="0" w:type="auto"/>
            <w:tcBorders>
              <w:top w:val="single" w:sz="4" w:space="0" w:color="auto"/>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single" w:sz="4" w:space="0" w:color="auto"/>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single" w:sz="4" w:space="0" w:color="auto"/>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single" w:sz="4" w:space="0" w:color="auto"/>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single" w:sz="4" w:space="0" w:color="auto"/>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single" w:sz="4" w:space="0" w:color="auto"/>
              <w:left w:val="nil"/>
              <w:bottom w:val="single" w:sz="4" w:space="0" w:color="auto"/>
              <w:right w:val="single" w:sz="4" w:space="0" w:color="000000"/>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single" w:sz="4" w:space="0" w:color="auto"/>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4.5.2.1.1.3</w:t>
            </w:r>
          </w:p>
        </w:tc>
        <w:tc>
          <w:tcPr>
            <w:tcW w:w="0" w:type="auto"/>
            <w:tcBorders>
              <w:top w:val="single" w:sz="4" w:space="0" w:color="auto"/>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Mengembangkan kemampuan pengelolaan cadangan pangan pemerintah dan masyarakat secara sinergi dan partisipatif</w:t>
            </w:r>
          </w:p>
        </w:tc>
      </w:tr>
      <w:tr w:rsidR="00FC16C1" w:rsidRPr="00FC16C1" w:rsidTr="00FC16C1">
        <w:trPr>
          <w:trHeight w:val="900"/>
        </w:trPr>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4.5.2.2</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Meningkatnya kunjungan wisatawan lokal dan mancanegara 25% tahun 2018</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4.5.2.2.1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Peningkatan promosi wisata</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4.5.2.2.1.1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Meningkatkan promosi wisata budaya khas cirebon melalui pengembangan ekonomi kreatif</w:t>
            </w:r>
          </w:p>
        </w:tc>
      </w:tr>
      <w:tr w:rsidR="00FC16C1" w:rsidRPr="00FC16C1" w:rsidTr="00824912">
        <w:trPr>
          <w:trHeight w:val="12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4.5.1</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Menurunnya jumlah KK miskin</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4.5.1.1</w:t>
            </w:r>
          </w:p>
        </w:tc>
        <w:tc>
          <w:tcPr>
            <w:tcW w:w="0" w:type="auto"/>
            <w:tcBorders>
              <w:top w:val="nil"/>
              <w:left w:val="nil"/>
              <w:right w:val="nil"/>
            </w:tcBorders>
            <w:shd w:val="clear" w:color="auto" w:fill="auto"/>
            <w:hideMark/>
          </w:tcPr>
          <w:p w:rsidR="00FC16C1" w:rsidRPr="00FC16C1" w:rsidRDefault="00E91C75" w:rsidP="00FC16C1">
            <w:pPr>
              <w:spacing w:after="0" w:line="240" w:lineRule="auto"/>
              <w:rPr>
                <w:rFonts w:ascii="Calibri" w:eastAsia="Times New Roman" w:hAnsi="Calibri" w:cs="Calibri"/>
                <w:sz w:val="16"/>
                <w:szCs w:val="16"/>
              </w:rPr>
            </w:pPr>
            <w:r w:rsidRPr="00E91C75">
              <w:rPr>
                <w:rFonts w:ascii="Calibri" w:eastAsia="Times New Roman" w:hAnsi="Calibri" w:cs="Calibri"/>
                <w:sz w:val="16"/>
                <w:szCs w:val="16"/>
              </w:rPr>
              <w:t>rasio KK miskin dibandingkan dengan KK kota dari 30,24% menjadi 25%</w:t>
            </w:r>
          </w:p>
        </w:tc>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4.5.1.1.1</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Peningkatan ketepatan sasaran program penanggulangan kemiskinan</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4.5.1.1.1.1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Menyediakan satu data keluarga miskin</w:t>
            </w:r>
          </w:p>
        </w:tc>
      </w:tr>
      <w:tr w:rsidR="00FC16C1" w:rsidRPr="00FC16C1" w:rsidTr="00824912">
        <w:trPr>
          <w:trHeight w:val="9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4.5.1.1.1.2</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Meningkatkan pengendalian dan pengawasan terhadap program-program penanggulangan kemiskinan</w:t>
            </w:r>
          </w:p>
        </w:tc>
      </w:tr>
      <w:tr w:rsidR="00FC16C1" w:rsidRPr="00FC16C1" w:rsidTr="00824912">
        <w:trPr>
          <w:trHeight w:val="9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4.5.1.1.2</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Peningkatan akses pelayanan dasar bagi keluarga miskin</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4.5.1.1.2.1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Menyediakan akses pelayanan pendidikan berupa Beasiswa rawan DO</w:t>
            </w:r>
          </w:p>
        </w:tc>
      </w:tr>
      <w:tr w:rsidR="00FC16C1" w:rsidRPr="00FC16C1" w:rsidTr="00824912">
        <w:trPr>
          <w:trHeight w:val="6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4.5.1.1.2.2</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Memberikan akses pendampingan pelayanan kesehatan rujukan</w:t>
            </w:r>
          </w:p>
        </w:tc>
      </w:tr>
      <w:tr w:rsidR="00FC16C1" w:rsidRPr="00FC16C1" w:rsidTr="00824912">
        <w:trPr>
          <w:trHeight w:val="6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4.5.1.1.2.3</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Menyediakan akses pelayanan  air bersih</w:t>
            </w:r>
          </w:p>
        </w:tc>
      </w:tr>
      <w:tr w:rsidR="00FC16C1" w:rsidRPr="00FC16C1" w:rsidTr="00824912">
        <w:trPr>
          <w:trHeight w:val="6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4.5.1.1.2.4</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Menyediakan akses pelayanan  sanitasi</w:t>
            </w:r>
          </w:p>
        </w:tc>
      </w:tr>
      <w:tr w:rsidR="00FC16C1" w:rsidRPr="00FC16C1" w:rsidTr="00107894">
        <w:trPr>
          <w:trHeight w:val="6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4.5.1.1.2.5</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Menyediakan akses pelayanan listrik</w:t>
            </w:r>
          </w:p>
        </w:tc>
      </w:tr>
      <w:tr w:rsidR="00FC16C1" w:rsidRPr="00FC16C1" w:rsidTr="00107894">
        <w:trPr>
          <w:trHeight w:val="9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4.5.1.1.2.6</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Menyediakan  perbaikan rumah tidak layak huni dengan program bedah rumah</w:t>
            </w:r>
          </w:p>
        </w:tc>
      </w:tr>
      <w:tr w:rsidR="00FC16C1" w:rsidRPr="00FC16C1" w:rsidTr="00107894">
        <w:trPr>
          <w:trHeight w:val="6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4.5.1.1.2.7</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Menyediakan akses pelayanan  pangan dan gizi</w:t>
            </w:r>
          </w:p>
        </w:tc>
      </w:tr>
      <w:tr w:rsidR="00FC16C1" w:rsidRPr="00FC16C1" w:rsidTr="00FC16C1">
        <w:trPr>
          <w:trHeight w:val="1200"/>
        </w:trPr>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4.5.1.1.3</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Pemberdayaan ekonomi keluarga miskin</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Melaksanakan pelatihan, pembentukan kelembagaan ekonomi mikro berbasis mesjid, dan pendampingan usaha ekonomi keluarga miskin</w:t>
            </w:r>
          </w:p>
        </w:tc>
      </w:tr>
      <w:tr w:rsidR="00FC16C1" w:rsidRPr="00FC16C1" w:rsidTr="00107894">
        <w:trPr>
          <w:trHeight w:val="12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4.7.1</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Menurunnya kasus kekerasan terhadap perempuan dan anak</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4.7.1.1</w:t>
            </w:r>
          </w:p>
        </w:tc>
        <w:tc>
          <w:tcPr>
            <w:tcW w:w="0" w:type="auto"/>
            <w:tcBorders>
              <w:top w:val="nil"/>
              <w:left w:val="nil"/>
              <w:right w:val="nil"/>
            </w:tcBorders>
            <w:shd w:val="clear" w:color="auto" w:fill="auto"/>
            <w:hideMark/>
          </w:tcPr>
          <w:p w:rsidR="00FC16C1" w:rsidRPr="00FC16C1" w:rsidRDefault="00E91C75" w:rsidP="00FC16C1">
            <w:pPr>
              <w:spacing w:after="0" w:line="240" w:lineRule="auto"/>
              <w:rPr>
                <w:rFonts w:ascii="Calibri" w:eastAsia="Times New Roman" w:hAnsi="Calibri" w:cs="Calibri"/>
                <w:sz w:val="16"/>
                <w:szCs w:val="16"/>
              </w:rPr>
            </w:pPr>
            <w:r w:rsidRPr="00E91C75">
              <w:rPr>
                <w:rFonts w:ascii="Calibri" w:eastAsia="Times New Roman" w:hAnsi="Calibri" w:cs="Calibri"/>
                <w:sz w:val="16"/>
                <w:szCs w:val="16"/>
              </w:rPr>
              <w:t>Jumlah kasus dari 30 kasus menjadi 20 kasus</w:t>
            </w:r>
          </w:p>
        </w:tc>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4.7.1.1.1</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Peningkatan  pusat pelayanan terpadu pemberdayaan perempuan dan anak</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4.7.1.1.1.1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Mengoptimalkan fungsi  pusat pelayanan terpadu pemberdayaan perempuan dan anak</w:t>
            </w:r>
          </w:p>
        </w:tc>
      </w:tr>
      <w:tr w:rsidR="00FC16C1" w:rsidRPr="00FC16C1" w:rsidTr="00B0079E">
        <w:trPr>
          <w:trHeight w:val="600"/>
        </w:trPr>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bottom w:val="single" w:sz="4" w:space="0" w:color="auto"/>
              <w:right w:val="nil"/>
            </w:tcBorders>
            <w:shd w:val="clear" w:color="auto" w:fill="auto"/>
            <w:noWrap/>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4.7.1.1.1.2</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Mengembangkan kawasan-kawasan percontohan Rukun Warga Layak Anak</w:t>
            </w:r>
          </w:p>
        </w:tc>
      </w:tr>
      <w:tr w:rsidR="00FC16C1" w:rsidRPr="00FC16C1" w:rsidTr="00B0079E">
        <w:trPr>
          <w:trHeight w:val="1200"/>
        </w:trPr>
        <w:tc>
          <w:tcPr>
            <w:tcW w:w="0" w:type="auto"/>
            <w:tcBorders>
              <w:top w:val="single" w:sz="4" w:space="0" w:color="auto"/>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4.8.1</w:t>
            </w:r>
          </w:p>
        </w:tc>
        <w:tc>
          <w:tcPr>
            <w:tcW w:w="0" w:type="auto"/>
            <w:tcBorders>
              <w:top w:val="single" w:sz="4" w:space="0" w:color="auto"/>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Menurunnya jumlah Penyandandang Masalah Kesejahteraan Sosial</w:t>
            </w:r>
          </w:p>
        </w:tc>
        <w:tc>
          <w:tcPr>
            <w:tcW w:w="0" w:type="auto"/>
            <w:tcBorders>
              <w:top w:val="single" w:sz="4" w:space="0" w:color="auto"/>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4.8.1.1</w:t>
            </w:r>
          </w:p>
        </w:tc>
        <w:tc>
          <w:tcPr>
            <w:tcW w:w="0" w:type="auto"/>
            <w:tcBorders>
              <w:top w:val="single" w:sz="4" w:space="0" w:color="auto"/>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Penurunan PMKS 5 % di tahun 2018</w:t>
            </w:r>
          </w:p>
        </w:tc>
        <w:tc>
          <w:tcPr>
            <w:tcW w:w="0" w:type="auto"/>
            <w:tcBorders>
              <w:top w:val="single" w:sz="4" w:space="0" w:color="auto"/>
              <w:left w:val="single" w:sz="4" w:space="0" w:color="auto"/>
              <w:bottom w:val="single" w:sz="4" w:space="0" w:color="auto"/>
              <w:right w:val="nil"/>
            </w:tcBorders>
            <w:shd w:val="clear" w:color="auto" w:fill="auto"/>
            <w:noWrap/>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4.8.1.1.1</w:t>
            </w:r>
          </w:p>
        </w:tc>
        <w:tc>
          <w:tcPr>
            <w:tcW w:w="0" w:type="auto"/>
            <w:tcBorders>
              <w:top w:val="single" w:sz="4" w:space="0" w:color="auto"/>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xml:space="preserve">Penanganan PMKS </w:t>
            </w:r>
          </w:p>
        </w:tc>
        <w:tc>
          <w:tcPr>
            <w:tcW w:w="0" w:type="auto"/>
            <w:tcBorders>
              <w:top w:val="single" w:sz="4" w:space="0" w:color="auto"/>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single" w:sz="4" w:space="0" w:color="auto"/>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Mengoptimalkan fungsi panti-panti pelayanan sosial</w:t>
            </w:r>
          </w:p>
        </w:tc>
      </w:tr>
      <w:tr w:rsidR="00FC16C1" w:rsidRPr="00FC16C1" w:rsidTr="00FC16C1">
        <w:trPr>
          <w:trHeight w:val="900"/>
        </w:trPr>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4.9.1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Terpenuhinya kesetaraan gender</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4.9.1.1</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Rasio gender diatas 30% perempuan</w:t>
            </w:r>
          </w:p>
        </w:tc>
        <w:tc>
          <w:tcPr>
            <w:tcW w:w="0" w:type="auto"/>
            <w:tcBorders>
              <w:top w:val="nil"/>
              <w:left w:val="single" w:sz="4" w:space="0" w:color="auto"/>
              <w:bottom w:val="single" w:sz="4" w:space="0" w:color="auto"/>
              <w:right w:val="nil"/>
            </w:tcBorders>
            <w:shd w:val="clear" w:color="auto" w:fill="auto"/>
            <w:noWrap/>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4.9.1.1.1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xml:space="preserve">Penyajian data terpilah </w:t>
            </w:r>
          </w:p>
        </w:tc>
        <w:tc>
          <w:tcPr>
            <w:tcW w:w="0" w:type="auto"/>
            <w:tcBorders>
              <w:top w:val="nil"/>
              <w:left w:val="nil"/>
              <w:bottom w:val="single" w:sz="4" w:space="0" w:color="auto"/>
              <w:right w:val="nil"/>
            </w:tcBorders>
            <w:shd w:val="clear" w:color="auto" w:fill="auto"/>
            <w:noWrap/>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4.9.1.1.1.1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Meningkatkan peran dan keterwakilan Gender disetiap kegiatan pembangunan</w:t>
            </w:r>
          </w:p>
        </w:tc>
      </w:tr>
    </w:tbl>
    <w:p w:rsidR="00FC16C1" w:rsidRDefault="00FC16C1" w:rsidP="00FC16C1">
      <w:pPr>
        <w:jc w:val="both"/>
        <w:rPr>
          <w:lang w:val="en-US"/>
        </w:rPr>
      </w:pPr>
    </w:p>
    <w:p w:rsidR="00FC16C1" w:rsidRDefault="00FC16C1" w:rsidP="00FC16C1">
      <w:pPr>
        <w:tabs>
          <w:tab w:val="left" w:pos="720"/>
        </w:tabs>
        <w:ind w:left="720" w:hanging="720"/>
        <w:jc w:val="both"/>
      </w:pPr>
      <w:r>
        <w:t xml:space="preserve">Misi 5. </w:t>
      </w:r>
      <w:r w:rsidRPr="008E61DE">
        <w:t>Meningkatkan peran serta masyarakat dalam pembangunan</w:t>
      </w:r>
    </w:p>
    <w:tbl>
      <w:tblPr>
        <w:tblW w:w="0" w:type="auto"/>
        <w:tblInd w:w="93" w:type="dxa"/>
        <w:tblLook w:val="04A0"/>
      </w:tblPr>
      <w:tblGrid>
        <w:gridCol w:w="541"/>
        <w:gridCol w:w="1619"/>
        <w:gridCol w:w="662"/>
        <w:gridCol w:w="1726"/>
        <w:gridCol w:w="784"/>
        <w:gridCol w:w="1287"/>
        <w:gridCol w:w="905"/>
        <w:gridCol w:w="1910"/>
      </w:tblGrid>
      <w:tr w:rsidR="00FC16C1" w:rsidRPr="00FC16C1" w:rsidTr="00FC16C1">
        <w:trPr>
          <w:trHeight w:val="300"/>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C16C1" w:rsidRPr="00FC16C1" w:rsidRDefault="00FC16C1" w:rsidP="00FC16C1">
            <w:pPr>
              <w:spacing w:after="0" w:line="240" w:lineRule="auto"/>
              <w:jc w:val="center"/>
              <w:rPr>
                <w:rFonts w:ascii="Calibri" w:eastAsia="Times New Roman" w:hAnsi="Calibri" w:cs="Calibri"/>
                <w:color w:val="000000"/>
                <w:sz w:val="16"/>
                <w:szCs w:val="16"/>
              </w:rPr>
            </w:pPr>
            <w:r w:rsidRPr="00FC16C1">
              <w:rPr>
                <w:rFonts w:ascii="Calibri" w:eastAsia="Times New Roman" w:hAnsi="Calibri" w:cs="Calibri"/>
                <w:color w:val="000000"/>
                <w:sz w:val="16"/>
                <w:szCs w:val="16"/>
              </w:rPr>
              <w:t>Sasaran</w:t>
            </w:r>
          </w:p>
        </w:tc>
        <w:tc>
          <w:tcPr>
            <w:tcW w:w="0" w:type="auto"/>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rsidR="00FC16C1" w:rsidRPr="00FC16C1" w:rsidRDefault="00FC16C1" w:rsidP="00FC16C1">
            <w:pPr>
              <w:spacing w:after="0" w:line="240" w:lineRule="auto"/>
              <w:jc w:val="center"/>
              <w:rPr>
                <w:rFonts w:ascii="Calibri" w:eastAsia="Times New Roman" w:hAnsi="Calibri" w:cs="Calibri"/>
                <w:color w:val="000000"/>
                <w:sz w:val="16"/>
                <w:szCs w:val="16"/>
              </w:rPr>
            </w:pPr>
            <w:r w:rsidRPr="00FC16C1">
              <w:rPr>
                <w:rFonts w:ascii="Calibri" w:eastAsia="Times New Roman" w:hAnsi="Calibri" w:cs="Calibri"/>
                <w:color w:val="000000"/>
                <w:sz w:val="16"/>
                <w:szCs w:val="16"/>
              </w:rPr>
              <w:t>Indikator Sasaran</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Strategi</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Arah Kebijakan</w:t>
            </w:r>
          </w:p>
        </w:tc>
      </w:tr>
      <w:tr w:rsidR="00FC16C1" w:rsidRPr="00FC16C1" w:rsidTr="00FC16C1">
        <w:trPr>
          <w:trHeight w:val="30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FC16C1" w:rsidRPr="00FC16C1" w:rsidRDefault="00FC16C1" w:rsidP="00FC16C1">
            <w:pPr>
              <w:spacing w:after="0" w:line="240" w:lineRule="auto"/>
              <w:rPr>
                <w:rFonts w:ascii="Calibri" w:eastAsia="Times New Roman" w:hAnsi="Calibri" w:cs="Calibri"/>
                <w:color w:val="000000"/>
                <w:sz w:val="16"/>
                <w:szCs w:val="16"/>
              </w:rPr>
            </w:pPr>
          </w:p>
        </w:tc>
        <w:tc>
          <w:tcPr>
            <w:tcW w:w="0" w:type="auto"/>
            <w:gridSpan w:val="2"/>
            <w:vMerge/>
            <w:tcBorders>
              <w:top w:val="single" w:sz="4" w:space="0" w:color="auto"/>
              <w:left w:val="single" w:sz="4" w:space="0" w:color="auto"/>
              <w:bottom w:val="single" w:sz="4" w:space="0" w:color="000000"/>
              <w:right w:val="nil"/>
            </w:tcBorders>
            <w:vAlign w:val="center"/>
            <w:hideMark/>
          </w:tcPr>
          <w:p w:rsidR="00FC16C1" w:rsidRPr="00FC16C1" w:rsidRDefault="00FC16C1" w:rsidP="00FC16C1">
            <w:pPr>
              <w:spacing w:after="0" w:line="240" w:lineRule="auto"/>
              <w:rPr>
                <w:rFonts w:ascii="Calibri" w:eastAsia="Times New Roman" w:hAnsi="Calibri" w:cs="Calibri"/>
                <w:color w:val="000000"/>
                <w:sz w:val="16"/>
                <w:szCs w:val="16"/>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FC16C1" w:rsidRPr="00FC16C1" w:rsidRDefault="00FC16C1" w:rsidP="00FC16C1">
            <w:pPr>
              <w:spacing w:after="0" w:line="240" w:lineRule="auto"/>
              <w:rPr>
                <w:rFonts w:ascii="Calibri" w:eastAsia="Times New Roman" w:hAnsi="Calibri" w:cs="Calibri"/>
                <w:sz w:val="16"/>
                <w:szCs w:val="16"/>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FC16C1" w:rsidRPr="00FC16C1" w:rsidRDefault="00FC16C1" w:rsidP="00FC16C1">
            <w:pPr>
              <w:spacing w:after="0" w:line="240" w:lineRule="auto"/>
              <w:rPr>
                <w:rFonts w:ascii="Calibri" w:eastAsia="Times New Roman" w:hAnsi="Calibri" w:cs="Calibri"/>
                <w:sz w:val="16"/>
                <w:szCs w:val="16"/>
              </w:rPr>
            </w:pPr>
          </w:p>
        </w:tc>
      </w:tr>
      <w:tr w:rsidR="00FC16C1" w:rsidRPr="00FC16C1" w:rsidTr="00FC16C1">
        <w:trPr>
          <w:trHeight w:val="1800"/>
        </w:trPr>
        <w:tc>
          <w:tcPr>
            <w:tcW w:w="0" w:type="auto"/>
            <w:tcBorders>
              <w:top w:val="nil"/>
              <w:left w:val="single" w:sz="4" w:space="0" w:color="auto"/>
              <w:bottom w:val="single" w:sz="4" w:space="0" w:color="auto"/>
              <w:right w:val="nil"/>
            </w:tcBorders>
            <w:shd w:val="clear" w:color="auto" w:fill="auto"/>
            <w:noWrap/>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5.1.1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Meningkatnya Proporsi Pembiayaan Pembangunan yang berasal dari Musrenbang Kecamatan</w:t>
            </w:r>
          </w:p>
        </w:tc>
        <w:tc>
          <w:tcPr>
            <w:tcW w:w="0" w:type="auto"/>
            <w:tcBorders>
              <w:top w:val="nil"/>
              <w:left w:val="nil"/>
              <w:bottom w:val="single" w:sz="4" w:space="0" w:color="auto"/>
              <w:right w:val="nil"/>
            </w:tcBorders>
            <w:shd w:val="clear" w:color="auto" w:fill="auto"/>
            <w:noWrap/>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5.1.1.1</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Persentase kenaikan nilai Musrenbang Kecamatan yg diakomodir dalam APBD  sebanyak 5 %  sampai akhir tahun 2018 (kumulatif)</w:t>
            </w:r>
          </w:p>
        </w:tc>
        <w:tc>
          <w:tcPr>
            <w:tcW w:w="0" w:type="auto"/>
            <w:tcBorders>
              <w:top w:val="nil"/>
              <w:left w:val="single" w:sz="4" w:space="0" w:color="auto"/>
              <w:bottom w:val="single" w:sz="4" w:space="0" w:color="auto"/>
              <w:right w:val="nil"/>
            </w:tcBorders>
            <w:shd w:val="clear" w:color="auto" w:fill="auto"/>
            <w:noWrap/>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5.1.1.1.1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Peningkatan kualitas hasil musrenbang kecamatan</w:t>
            </w:r>
          </w:p>
        </w:tc>
        <w:tc>
          <w:tcPr>
            <w:tcW w:w="0" w:type="auto"/>
            <w:tcBorders>
              <w:top w:val="nil"/>
              <w:left w:val="nil"/>
              <w:bottom w:val="single" w:sz="4" w:space="0" w:color="auto"/>
              <w:right w:val="nil"/>
            </w:tcBorders>
            <w:shd w:val="clear" w:color="auto" w:fill="auto"/>
            <w:noWrap/>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5.1.1.1.1.1</w:t>
            </w:r>
          </w:p>
        </w:tc>
        <w:tc>
          <w:tcPr>
            <w:tcW w:w="0" w:type="auto"/>
            <w:tcBorders>
              <w:top w:val="nil"/>
              <w:left w:val="single" w:sz="4" w:space="0" w:color="auto"/>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Membentuk fasilitator musrenbang untuk tiap kelurahan dalam rangka meningkatkan kualitas pengawasan dan pengendalian hasil musrenbang</w:t>
            </w:r>
          </w:p>
        </w:tc>
      </w:tr>
      <w:tr w:rsidR="00FC16C1" w:rsidRPr="00FC16C1" w:rsidTr="00FC16C1">
        <w:trPr>
          <w:trHeight w:val="1200"/>
        </w:trPr>
        <w:tc>
          <w:tcPr>
            <w:tcW w:w="0" w:type="auto"/>
            <w:tcBorders>
              <w:top w:val="nil"/>
              <w:left w:val="single" w:sz="4" w:space="0" w:color="auto"/>
              <w:bottom w:val="single" w:sz="4" w:space="0" w:color="auto"/>
              <w:right w:val="nil"/>
            </w:tcBorders>
            <w:shd w:val="clear" w:color="auto" w:fill="auto"/>
            <w:noWrap/>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5.1.2</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Meningkatnya Nilai Swadaya Masyarakat dalam Stimulan / Bantuan RW</w:t>
            </w:r>
          </w:p>
        </w:tc>
        <w:tc>
          <w:tcPr>
            <w:tcW w:w="0" w:type="auto"/>
            <w:tcBorders>
              <w:top w:val="nil"/>
              <w:left w:val="nil"/>
              <w:bottom w:val="single" w:sz="4" w:space="0" w:color="auto"/>
              <w:right w:val="nil"/>
            </w:tcBorders>
            <w:shd w:val="clear" w:color="auto" w:fill="auto"/>
            <w:noWrap/>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5.1.2.1</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Prosentase  Swadaya Masyarakat sebesar  10 % terhadap jumlah bantuan RW</w:t>
            </w:r>
          </w:p>
        </w:tc>
        <w:tc>
          <w:tcPr>
            <w:tcW w:w="0" w:type="auto"/>
            <w:tcBorders>
              <w:top w:val="nil"/>
              <w:left w:val="single" w:sz="4" w:space="0" w:color="auto"/>
              <w:bottom w:val="single" w:sz="4" w:space="0" w:color="auto"/>
              <w:right w:val="nil"/>
            </w:tcBorders>
            <w:shd w:val="clear" w:color="auto" w:fill="auto"/>
            <w:noWrap/>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5.1.2.1.1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Memberikan reward terhadap partisipasi masyarakat</w:t>
            </w:r>
          </w:p>
        </w:tc>
        <w:tc>
          <w:tcPr>
            <w:tcW w:w="0" w:type="auto"/>
            <w:tcBorders>
              <w:top w:val="nil"/>
              <w:left w:val="nil"/>
              <w:bottom w:val="single" w:sz="4" w:space="0" w:color="auto"/>
              <w:right w:val="nil"/>
            </w:tcBorders>
            <w:shd w:val="clear" w:color="auto" w:fill="auto"/>
            <w:noWrap/>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5.1.2.1.1.1</w:t>
            </w:r>
          </w:p>
        </w:tc>
        <w:tc>
          <w:tcPr>
            <w:tcW w:w="0" w:type="auto"/>
            <w:tcBorders>
              <w:top w:val="nil"/>
              <w:left w:val="single" w:sz="4" w:space="0" w:color="auto"/>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Melaksanakan kompetisi partisipasi masyarakat khususnya bantuan RW</w:t>
            </w:r>
          </w:p>
        </w:tc>
      </w:tr>
    </w:tbl>
    <w:p w:rsidR="00FC16C1" w:rsidRDefault="00FC16C1" w:rsidP="00FC16C1">
      <w:pPr>
        <w:jc w:val="both"/>
      </w:pPr>
    </w:p>
    <w:p w:rsidR="00FC16C1" w:rsidRDefault="00FC16C1" w:rsidP="00FC16C1">
      <w:pPr>
        <w:tabs>
          <w:tab w:val="left" w:pos="720"/>
        </w:tabs>
        <w:ind w:left="720" w:hanging="720"/>
        <w:jc w:val="both"/>
      </w:pPr>
      <w:r>
        <w:t xml:space="preserve">Misi 6. </w:t>
      </w:r>
      <w:r w:rsidRPr="008E61DE">
        <w:t>Meningkatkan kualitas keseimbangan dan pelestarian lingkungan hidup</w:t>
      </w:r>
    </w:p>
    <w:tbl>
      <w:tblPr>
        <w:tblW w:w="0" w:type="auto"/>
        <w:tblInd w:w="93" w:type="dxa"/>
        <w:tblLook w:val="04A0"/>
      </w:tblPr>
      <w:tblGrid>
        <w:gridCol w:w="541"/>
        <w:gridCol w:w="1310"/>
        <w:gridCol w:w="662"/>
        <w:gridCol w:w="1257"/>
        <w:gridCol w:w="784"/>
        <w:gridCol w:w="1330"/>
        <w:gridCol w:w="905"/>
        <w:gridCol w:w="2645"/>
      </w:tblGrid>
      <w:tr w:rsidR="00FC16C1" w:rsidRPr="00FC16C1" w:rsidTr="00FE7F42">
        <w:trPr>
          <w:trHeight w:val="300"/>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C16C1" w:rsidRPr="00FC16C1" w:rsidRDefault="00FC16C1" w:rsidP="00FC16C1">
            <w:pPr>
              <w:spacing w:after="0" w:line="240" w:lineRule="auto"/>
              <w:jc w:val="center"/>
              <w:rPr>
                <w:rFonts w:ascii="Calibri" w:eastAsia="Times New Roman" w:hAnsi="Calibri" w:cs="Calibri"/>
                <w:color w:val="000000"/>
                <w:sz w:val="16"/>
                <w:szCs w:val="16"/>
              </w:rPr>
            </w:pPr>
            <w:r w:rsidRPr="00FC16C1">
              <w:rPr>
                <w:rFonts w:ascii="Calibri" w:eastAsia="Times New Roman" w:hAnsi="Calibri" w:cs="Calibri"/>
                <w:color w:val="000000"/>
                <w:sz w:val="16"/>
                <w:szCs w:val="16"/>
              </w:rPr>
              <w:t>Sasaran</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C16C1" w:rsidRPr="00FC16C1" w:rsidRDefault="00FC16C1" w:rsidP="00FC16C1">
            <w:pPr>
              <w:spacing w:after="0" w:line="240" w:lineRule="auto"/>
              <w:jc w:val="center"/>
              <w:rPr>
                <w:rFonts w:ascii="Calibri" w:eastAsia="Times New Roman" w:hAnsi="Calibri" w:cs="Calibri"/>
                <w:color w:val="000000"/>
                <w:sz w:val="16"/>
                <w:szCs w:val="16"/>
              </w:rPr>
            </w:pPr>
            <w:r w:rsidRPr="00FC16C1">
              <w:rPr>
                <w:rFonts w:ascii="Calibri" w:eastAsia="Times New Roman" w:hAnsi="Calibri" w:cs="Calibri"/>
                <w:color w:val="000000"/>
                <w:sz w:val="16"/>
                <w:szCs w:val="16"/>
              </w:rPr>
              <w:t>Indikator Sasaran</w:t>
            </w:r>
          </w:p>
        </w:tc>
        <w:tc>
          <w:tcPr>
            <w:tcW w:w="0" w:type="auto"/>
            <w:gridSpan w:val="2"/>
            <w:vMerge w:val="restart"/>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Strategi</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Arah Kebijakan</w:t>
            </w:r>
          </w:p>
        </w:tc>
      </w:tr>
      <w:tr w:rsidR="00FC16C1" w:rsidRPr="00FC16C1" w:rsidTr="00FE7F42">
        <w:trPr>
          <w:trHeight w:val="30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FC16C1" w:rsidRPr="00FC16C1" w:rsidRDefault="00FC16C1" w:rsidP="00FC16C1">
            <w:pPr>
              <w:spacing w:after="0" w:line="240" w:lineRule="auto"/>
              <w:rPr>
                <w:rFonts w:ascii="Calibri" w:eastAsia="Times New Roman" w:hAnsi="Calibri" w:cs="Calibri"/>
                <w:color w:val="000000"/>
                <w:sz w:val="16"/>
                <w:szCs w:val="16"/>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FC16C1" w:rsidRPr="00FC16C1" w:rsidRDefault="00FC16C1" w:rsidP="00FC16C1">
            <w:pPr>
              <w:spacing w:after="0" w:line="240" w:lineRule="auto"/>
              <w:rPr>
                <w:rFonts w:ascii="Calibri" w:eastAsia="Times New Roman" w:hAnsi="Calibri" w:cs="Calibri"/>
                <w:color w:val="000000"/>
                <w:sz w:val="16"/>
                <w:szCs w:val="16"/>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FC16C1" w:rsidRPr="00FC16C1" w:rsidRDefault="00FC16C1" w:rsidP="00FC16C1">
            <w:pPr>
              <w:spacing w:after="0" w:line="240" w:lineRule="auto"/>
              <w:rPr>
                <w:rFonts w:ascii="Calibri" w:eastAsia="Times New Roman" w:hAnsi="Calibri" w:cs="Calibri"/>
                <w:sz w:val="16"/>
                <w:szCs w:val="16"/>
              </w:rPr>
            </w:pPr>
          </w:p>
        </w:tc>
        <w:tc>
          <w:tcPr>
            <w:tcW w:w="0" w:type="auto"/>
            <w:gridSpan w:val="2"/>
            <w:vMerge/>
            <w:tcBorders>
              <w:top w:val="single" w:sz="4" w:space="0" w:color="000000"/>
              <w:left w:val="single" w:sz="4" w:space="0" w:color="auto"/>
              <w:bottom w:val="single" w:sz="4" w:space="0" w:color="000000"/>
              <w:right w:val="single" w:sz="4" w:space="0" w:color="000000"/>
            </w:tcBorders>
            <w:vAlign w:val="center"/>
            <w:hideMark/>
          </w:tcPr>
          <w:p w:rsidR="00FC16C1" w:rsidRPr="00FC16C1" w:rsidRDefault="00FC16C1" w:rsidP="00FC16C1">
            <w:pPr>
              <w:spacing w:after="0" w:line="240" w:lineRule="auto"/>
              <w:rPr>
                <w:rFonts w:ascii="Calibri" w:eastAsia="Times New Roman" w:hAnsi="Calibri" w:cs="Calibri"/>
                <w:sz w:val="16"/>
                <w:szCs w:val="16"/>
              </w:rPr>
            </w:pPr>
          </w:p>
        </w:tc>
      </w:tr>
      <w:tr w:rsidR="00FC16C1" w:rsidRPr="00FC16C1" w:rsidTr="0033317F">
        <w:trPr>
          <w:trHeight w:val="1200"/>
        </w:trPr>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6.1.1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Meningkatnya luasan dan kualitas ruang terbuka hijau publik dan privat</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6.1.1.1</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luas ruan</w:t>
            </w:r>
            <w:r w:rsidR="00E91C75">
              <w:rPr>
                <w:rFonts w:ascii="Calibri" w:eastAsia="Times New Roman" w:hAnsi="Calibri" w:cs="Calibri"/>
                <w:sz w:val="16"/>
                <w:szCs w:val="16"/>
              </w:rPr>
              <w:t>g terbuka hijau publik menuju  1</w:t>
            </w:r>
            <w:r w:rsidRPr="00FC16C1">
              <w:rPr>
                <w:rFonts w:ascii="Calibri" w:eastAsia="Times New Roman" w:hAnsi="Calibri" w:cs="Calibri"/>
                <w:sz w:val="16"/>
                <w:szCs w:val="16"/>
              </w:rPr>
              <w:t>0 % pada akhir tahun 2018</w:t>
            </w:r>
          </w:p>
        </w:tc>
        <w:tc>
          <w:tcPr>
            <w:tcW w:w="0" w:type="auto"/>
            <w:tcBorders>
              <w:top w:val="single" w:sz="4" w:space="0" w:color="000000"/>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6.1.1.1.1</w:t>
            </w:r>
          </w:p>
        </w:tc>
        <w:tc>
          <w:tcPr>
            <w:tcW w:w="0" w:type="auto"/>
            <w:tcBorders>
              <w:top w:val="single" w:sz="4" w:space="0" w:color="000000"/>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Peningkatan ruang terbuka hijau publik</w:t>
            </w:r>
          </w:p>
        </w:tc>
        <w:tc>
          <w:tcPr>
            <w:tcW w:w="0" w:type="auto"/>
            <w:tcBorders>
              <w:top w:val="single" w:sz="4" w:space="0" w:color="000000"/>
              <w:left w:val="nil"/>
              <w:bottom w:val="single" w:sz="4" w:space="0" w:color="auto"/>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6.1.1.1.1.1</w:t>
            </w:r>
          </w:p>
        </w:tc>
        <w:tc>
          <w:tcPr>
            <w:tcW w:w="0" w:type="auto"/>
            <w:tcBorders>
              <w:top w:val="single" w:sz="4" w:space="0" w:color="000000"/>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Menambah RTH publik melalui pembebasan lahan baru atau memanfaatkan aset milik pemerintah</w:t>
            </w:r>
          </w:p>
        </w:tc>
      </w:tr>
      <w:tr w:rsidR="00FC16C1" w:rsidRPr="00FC16C1" w:rsidTr="0033317F">
        <w:trPr>
          <w:trHeight w:val="1800"/>
        </w:trPr>
        <w:tc>
          <w:tcPr>
            <w:tcW w:w="0" w:type="auto"/>
            <w:tcBorders>
              <w:top w:val="single" w:sz="4" w:space="0" w:color="auto"/>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single" w:sz="4" w:space="0" w:color="auto"/>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6.1.1.2</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Jumlah Taman publik yang ditata 80% pada akhir tahun</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6.1.1.1.2</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Peningkatan kualitas ruang terbuka publik dan privat dengan melibatkan peranserta masyarakat</w:t>
            </w:r>
          </w:p>
        </w:tc>
        <w:tc>
          <w:tcPr>
            <w:tcW w:w="0" w:type="auto"/>
            <w:tcBorders>
              <w:top w:val="single" w:sz="4" w:space="0" w:color="auto"/>
              <w:left w:val="nil"/>
              <w:bottom w:val="single" w:sz="4" w:space="0" w:color="auto"/>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6.1.1.1.2.1</w:t>
            </w:r>
          </w:p>
        </w:tc>
        <w:tc>
          <w:tcPr>
            <w:tcW w:w="0" w:type="auto"/>
            <w:tcBorders>
              <w:top w:val="single" w:sz="4" w:space="0" w:color="auto"/>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Membangun taman, taman interaktif  melalui pembangunan/pengembangan taman kota sebagai ruang publik penyaluran kreatifitas (creative public space) dan meningkatkan peran serta masyarakat</w:t>
            </w:r>
          </w:p>
        </w:tc>
      </w:tr>
      <w:tr w:rsidR="00FC16C1" w:rsidRPr="00FC16C1" w:rsidTr="00FE7F42">
        <w:trPr>
          <w:trHeight w:val="1266"/>
        </w:trPr>
        <w:tc>
          <w:tcPr>
            <w:tcW w:w="0" w:type="auto"/>
            <w:tcBorders>
              <w:top w:val="single" w:sz="4" w:space="0" w:color="auto"/>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6.1.2</w:t>
            </w:r>
          </w:p>
        </w:tc>
        <w:tc>
          <w:tcPr>
            <w:tcW w:w="0" w:type="auto"/>
            <w:tcBorders>
              <w:top w:val="single" w:sz="4" w:space="0" w:color="auto"/>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Meningkatnya luasan cakupan pelayanan permakaman</w:t>
            </w:r>
          </w:p>
        </w:tc>
        <w:tc>
          <w:tcPr>
            <w:tcW w:w="0" w:type="auto"/>
            <w:tcBorders>
              <w:top w:val="single" w:sz="4" w:space="0" w:color="auto"/>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6.1.2.1</w:t>
            </w:r>
          </w:p>
        </w:tc>
        <w:tc>
          <w:tcPr>
            <w:tcW w:w="0" w:type="auto"/>
            <w:tcBorders>
              <w:top w:val="single" w:sz="4" w:space="0" w:color="auto"/>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Luas wilayah permakaman bertambah 2 Ha</w:t>
            </w:r>
          </w:p>
        </w:tc>
        <w:tc>
          <w:tcPr>
            <w:tcW w:w="0" w:type="auto"/>
            <w:tcBorders>
              <w:top w:val="single" w:sz="4" w:space="0" w:color="auto"/>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6.1.2.1.1</w:t>
            </w:r>
          </w:p>
        </w:tc>
        <w:tc>
          <w:tcPr>
            <w:tcW w:w="0" w:type="auto"/>
            <w:tcBorders>
              <w:top w:val="single" w:sz="4" w:space="0" w:color="auto"/>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xml:space="preserve">Penataan dan penambahan luas pemakaman </w:t>
            </w:r>
          </w:p>
        </w:tc>
        <w:tc>
          <w:tcPr>
            <w:tcW w:w="0" w:type="auto"/>
            <w:tcBorders>
              <w:top w:val="single" w:sz="4" w:space="0" w:color="auto"/>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6.1.2.1.1.1</w:t>
            </w:r>
          </w:p>
        </w:tc>
        <w:tc>
          <w:tcPr>
            <w:tcW w:w="0" w:type="auto"/>
            <w:tcBorders>
              <w:top w:val="single" w:sz="4" w:space="0" w:color="auto"/>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melakukan inventarisasi luas pemakaman dan kebutuhan pemakaman, menambahan wilayah makam serta menata pemakaman dengan konsep ruang terbuka hijau</w:t>
            </w:r>
          </w:p>
        </w:tc>
      </w:tr>
      <w:tr w:rsidR="00FC16C1" w:rsidRPr="00FC16C1" w:rsidTr="00FE7F42">
        <w:trPr>
          <w:trHeight w:val="2152"/>
        </w:trPr>
        <w:tc>
          <w:tcPr>
            <w:tcW w:w="0" w:type="auto"/>
            <w:tcBorders>
              <w:top w:val="single" w:sz="4" w:space="0" w:color="auto"/>
              <w:left w:val="single" w:sz="4" w:space="0" w:color="auto"/>
              <w:bottom w:val="single" w:sz="4" w:space="0" w:color="000000"/>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6.1.3</w:t>
            </w:r>
          </w:p>
        </w:tc>
        <w:tc>
          <w:tcPr>
            <w:tcW w:w="0" w:type="auto"/>
            <w:tcBorders>
              <w:top w:val="single" w:sz="4" w:space="0" w:color="auto"/>
              <w:left w:val="nil"/>
              <w:bottom w:val="single" w:sz="4" w:space="0" w:color="000000"/>
              <w:right w:val="single" w:sz="4" w:space="0" w:color="auto"/>
            </w:tcBorders>
            <w:shd w:val="clear" w:color="auto" w:fill="auto"/>
            <w:hideMark/>
          </w:tcPr>
          <w:p w:rsidR="00FC16C1" w:rsidRPr="00FC16C1" w:rsidRDefault="00E91C75" w:rsidP="00FC16C1">
            <w:pPr>
              <w:spacing w:after="0" w:line="240" w:lineRule="auto"/>
              <w:rPr>
                <w:rFonts w:ascii="Calibri" w:eastAsia="Times New Roman" w:hAnsi="Calibri" w:cs="Calibri"/>
                <w:sz w:val="16"/>
                <w:szCs w:val="16"/>
              </w:rPr>
            </w:pPr>
            <w:r>
              <w:rPr>
                <w:rFonts w:ascii="Calibri" w:eastAsia="Times New Roman" w:hAnsi="Calibri" w:cs="Calibri"/>
                <w:sz w:val="16"/>
                <w:szCs w:val="16"/>
              </w:rPr>
              <w:t>Terjaganya</w:t>
            </w:r>
            <w:r w:rsidR="00FC16C1" w:rsidRPr="00FC16C1">
              <w:rPr>
                <w:rFonts w:ascii="Calibri" w:eastAsia="Times New Roman" w:hAnsi="Calibri" w:cs="Calibri"/>
                <w:sz w:val="16"/>
                <w:szCs w:val="16"/>
              </w:rPr>
              <w:t xml:space="preserve"> kelestarian fungsi lingkungan hidup</w:t>
            </w:r>
          </w:p>
        </w:tc>
        <w:tc>
          <w:tcPr>
            <w:tcW w:w="0" w:type="auto"/>
            <w:tcBorders>
              <w:top w:val="single" w:sz="4" w:space="0" w:color="auto"/>
              <w:left w:val="nil"/>
              <w:bottom w:val="single" w:sz="4" w:space="0" w:color="000000"/>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6.1.3.1</w:t>
            </w:r>
          </w:p>
        </w:tc>
        <w:tc>
          <w:tcPr>
            <w:tcW w:w="0" w:type="auto"/>
            <w:tcBorders>
              <w:top w:val="single" w:sz="4" w:space="0" w:color="auto"/>
              <w:left w:val="nil"/>
              <w:bottom w:val="single" w:sz="4" w:space="0" w:color="000000"/>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xml:space="preserve">Tercapainya pengendalian kualitas lingkungan : udara 15 lokasi, air sungai 22 lokasi, air laut 7 lokasi                                  </w:t>
            </w:r>
          </w:p>
        </w:tc>
        <w:tc>
          <w:tcPr>
            <w:tcW w:w="0" w:type="auto"/>
            <w:tcBorders>
              <w:top w:val="single" w:sz="4" w:space="0" w:color="auto"/>
              <w:left w:val="single" w:sz="4" w:space="0" w:color="auto"/>
              <w:bottom w:val="single" w:sz="4" w:space="0" w:color="000000"/>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6.1.3.1.1</w:t>
            </w:r>
          </w:p>
        </w:tc>
        <w:tc>
          <w:tcPr>
            <w:tcW w:w="0" w:type="auto"/>
            <w:tcBorders>
              <w:top w:val="single" w:sz="4" w:space="0" w:color="auto"/>
              <w:left w:val="nil"/>
              <w:bottom w:val="single" w:sz="4" w:space="0" w:color="000000"/>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xml:space="preserve">Penerapan instrumen pengendalian pencemaran dan perusakan lingkungan </w:t>
            </w:r>
          </w:p>
        </w:tc>
        <w:tc>
          <w:tcPr>
            <w:tcW w:w="0" w:type="auto"/>
            <w:tcBorders>
              <w:top w:val="single" w:sz="4" w:space="0" w:color="auto"/>
              <w:left w:val="nil"/>
              <w:bottom w:val="single" w:sz="4" w:space="0" w:color="000000"/>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6.1.3.1.1.1</w:t>
            </w:r>
          </w:p>
        </w:tc>
        <w:tc>
          <w:tcPr>
            <w:tcW w:w="0" w:type="auto"/>
            <w:tcBorders>
              <w:top w:val="single" w:sz="4" w:space="0" w:color="auto"/>
              <w:left w:val="nil"/>
              <w:bottom w:val="single" w:sz="4" w:space="0" w:color="000000"/>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Mengendalikan pencemaran lingkungan melalui penerapan ijin lingkungan, Pengawasan dan penegakan hukum lingkungan, penerapan teknologi ramah lingkungan dan tepat guna, uji emisi dan kadar polusi, penyediaan informasi SDA dan lingkungan, konservasi dan pelestarian fungsi atmosfer</w:t>
            </w:r>
          </w:p>
        </w:tc>
      </w:tr>
      <w:tr w:rsidR="00FC16C1" w:rsidRPr="00FC16C1" w:rsidTr="00FE7F42">
        <w:trPr>
          <w:trHeight w:val="2400"/>
        </w:trPr>
        <w:tc>
          <w:tcPr>
            <w:tcW w:w="0" w:type="auto"/>
            <w:tcBorders>
              <w:top w:val="single" w:sz="4" w:space="0" w:color="000000"/>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6.1.4</w:t>
            </w:r>
          </w:p>
        </w:tc>
        <w:tc>
          <w:tcPr>
            <w:tcW w:w="0" w:type="auto"/>
            <w:tcBorders>
              <w:top w:val="single" w:sz="4" w:space="0" w:color="000000"/>
              <w:left w:val="nil"/>
              <w:bottom w:val="single" w:sz="4" w:space="0" w:color="auto"/>
              <w:right w:val="single" w:sz="4" w:space="0" w:color="auto"/>
            </w:tcBorders>
            <w:shd w:val="clear" w:color="auto" w:fill="auto"/>
            <w:hideMark/>
          </w:tcPr>
          <w:p w:rsid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Meningkatnya pengelolaan sampah dan sumber sampah secara terpadu dan berwawasan lingkungan serta peningkatan kapasitas TPA</w:t>
            </w:r>
          </w:p>
          <w:p w:rsidR="00E96568" w:rsidRDefault="00E96568" w:rsidP="00FC16C1">
            <w:pPr>
              <w:spacing w:after="0" w:line="240" w:lineRule="auto"/>
              <w:rPr>
                <w:rFonts w:ascii="Calibri" w:eastAsia="Times New Roman" w:hAnsi="Calibri" w:cs="Calibri"/>
                <w:sz w:val="16"/>
                <w:szCs w:val="16"/>
              </w:rPr>
            </w:pPr>
          </w:p>
          <w:p w:rsidR="00E96568" w:rsidRDefault="00E96568" w:rsidP="00FC16C1">
            <w:pPr>
              <w:spacing w:after="0" w:line="240" w:lineRule="auto"/>
              <w:rPr>
                <w:rFonts w:ascii="Calibri" w:eastAsia="Times New Roman" w:hAnsi="Calibri" w:cs="Calibri"/>
                <w:sz w:val="16"/>
                <w:szCs w:val="16"/>
              </w:rPr>
            </w:pPr>
          </w:p>
          <w:p w:rsidR="00E96568" w:rsidRDefault="00E96568" w:rsidP="00FC16C1">
            <w:pPr>
              <w:spacing w:after="0" w:line="240" w:lineRule="auto"/>
              <w:rPr>
                <w:rFonts w:ascii="Calibri" w:eastAsia="Times New Roman" w:hAnsi="Calibri" w:cs="Calibri"/>
                <w:sz w:val="16"/>
                <w:szCs w:val="16"/>
              </w:rPr>
            </w:pPr>
          </w:p>
          <w:p w:rsidR="00E96568" w:rsidRDefault="00E96568" w:rsidP="00FC16C1">
            <w:pPr>
              <w:spacing w:after="0" w:line="240" w:lineRule="auto"/>
              <w:rPr>
                <w:rFonts w:ascii="Calibri" w:eastAsia="Times New Roman" w:hAnsi="Calibri" w:cs="Calibri"/>
                <w:sz w:val="16"/>
                <w:szCs w:val="16"/>
              </w:rPr>
            </w:pPr>
          </w:p>
          <w:p w:rsidR="00E96568" w:rsidRDefault="00E96568" w:rsidP="00FC16C1">
            <w:pPr>
              <w:spacing w:after="0" w:line="240" w:lineRule="auto"/>
              <w:rPr>
                <w:rFonts w:ascii="Calibri" w:eastAsia="Times New Roman" w:hAnsi="Calibri" w:cs="Calibri"/>
                <w:sz w:val="16"/>
                <w:szCs w:val="16"/>
              </w:rPr>
            </w:pPr>
          </w:p>
          <w:p w:rsidR="00E96568" w:rsidRDefault="00E96568" w:rsidP="00FC16C1">
            <w:pPr>
              <w:spacing w:after="0" w:line="240" w:lineRule="auto"/>
              <w:rPr>
                <w:rFonts w:ascii="Calibri" w:eastAsia="Times New Roman" w:hAnsi="Calibri" w:cs="Calibri"/>
                <w:sz w:val="16"/>
                <w:szCs w:val="16"/>
              </w:rPr>
            </w:pPr>
          </w:p>
          <w:p w:rsidR="00E96568" w:rsidRPr="00FC16C1" w:rsidRDefault="00E96568" w:rsidP="00FC16C1">
            <w:pPr>
              <w:spacing w:after="0" w:line="240" w:lineRule="auto"/>
              <w:rPr>
                <w:rFonts w:ascii="Calibri" w:eastAsia="Times New Roman" w:hAnsi="Calibri" w:cs="Calibri"/>
                <w:sz w:val="16"/>
                <w:szCs w:val="16"/>
              </w:rPr>
            </w:pPr>
          </w:p>
        </w:tc>
        <w:tc>
          <w:tcPr>
            <w:tcW w:w="0" w:type="auto"/>
            <w:tcBorders>
              <w:top w:val="single" w:sz="4" w:space="0" w:color="000000"/>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6.1.4.1</w:t>
            </w:r>
          </w:p>
        </w:tc>
        <w:tc>
          <w:tcPr>
            <w:tcW w:w="0" w:type="auto"/>
            <w:tcBorders>
              <w:top w:val="single" w:sz="4" w:space="0" w:color="000000"/>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Cakupan wilayah layanan kebersihan dan pengangkutan persampahan sebanyak 80%</w:t>
            </w:r>
          </w:p>
        </w:tc>
        <w:tc>
          <w:tcPr>
            <w:tcW w:w="0" w:type="auto"/>
            <w:tcBorders>
              <w:top w:val="single" w:sz="4" w:space="0" w:color="000000"/>
              <w:left w:val="single" w:sz="4" w:space="0" w:color="000000"/>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6.1.4.1.1</w:t>
            </w:r>
          </w:p>
        </w:tc>
        <w:tc>
          <w:tcPr>
            <w:tcW w:w="0" w:type="auto"/>
            <w:tcBorders>
              <w:top w:val="single" w:sz="4" w:space="0" w:color="000000"/>
              <w:left w:val="nil"/>
              <w:bottom w:val="single" w:sz="4" w:space="0" w:color="auto"/>
              <w:right w:val="single" w:sz="4" w:space="0" w:color="000000"/>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Peningkatan kinerja pengelolaan persampahan</w:t>
            </w:r>
          </w:p>
        </w:tc>
        <w:tc>
          <w:tcPr>
            <w:tcW w:w="0" w:type="auto"/>
            <w:tcBorders>
              <w:top w:val="single" w:sz="4" w:space="0" w:color="000000"/>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6.1.4.1.1.1</w:t>
            </w:r>
          </w:p>
        </w:tc>
        <w:tc>
          <w:tcPr>
            <w:tcW w:w="0" w:type="auto"/>
            <w:tcBorders>
              <w:top w:val="single" w:sz="4" w:space="0" w:color="000000"/>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Meningkatkan kinerja pengelolaan persampahan melalui peran serta masyarakat dan penyediaan sarana prasarana, kerjasama pelayanan persampahan serta penggalangan CSR</w:t>
            </w:r>
          </w:p>
        </w:tc>
      </w:tr>
      <w:tr w:rsidR="00E96568" w:rsidRPr="00FC16C1" w:rsidTr="00AE211A">
        <w:trPr>
          <w:trHeight w:val="300"/>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E96568" w:rsidRPr="00FC16C1" w:rsidRDefault="00E96568" w:rsidP="00AE211A">
            <w:pPr>
              <w:spacing w:after="0" w:line="240" w:lineRule="auto"/>
              <w:jc w:val="center"/>
              <w:rPr>
                <w:rFonts w:ascii="Calibri" w:eastAsia="Times New Roman" w:hAnsi="Calibri" w:cs="Calibri"/>
                <w:color w:val="000000"/>
                <w:sz w:val="16"/>
                <w:szCs w:val="16"/>
              </w:rPr>
            </w:pPr>
            <w:r w:rsidRPr="00FC16C1">
              <w:rPr>
                <w:rFonts w:ascii="Calibri" w:eastAsia="Times New Roman" w:hAnsi="Calibri" w:cs="Calibri"/>
                <w:color w:val="000000"/>
                <w:sz w:val="16"/>
                <w:szCs w:val="16"/>
              </w:rPr>
              <w:t>Sasaran</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E96568" w:rsidRPr="00FC16C1" w:rsidRDefault="00E96568" w:rsidP="00AE211A">
            <w:pPr>
              <w:spacing w:after="0" w:line="240" w:lineRule="auto"/>
              <w:jc w:val="center"/>
              <w:rPr>
                <w:rFonts w:ascii="Calibri" w:eastAsia="Times New Roman" w:hAnsi="Calibri" w:cs="Calibri"/>
                <w:color w:val="000000"/>
                <w:sz w:val="16"/>
                <w:szCs w:val="16"/>
              </w:rPr>
            </w:pPr>
            <w:r w:rsidRPr="00FC16C1">
              <w:rPr>
                <w:rFonts w:ascii="Calibri" w:eastAsia="Times New Roman" w:hAnsi="Calibri" w:cs="Calibri"/>
                <w:color w:val="000000"/>
                <w:sz w:val="16"/>
                <w:szCs w:val="16"/>
              </w:rPr>
              <w:t>Indikator Sasaran</w:t>
            </w:r>
          </w:p>
        </w:tc>
        <w:tc>
          <w:tcPr>
            <w:tcW w:w="0" w:type="auto"/>
            <w:gridSpan w:val="2"/>
            <w:vMerge w:val="restart"/>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E96568" w:rsidRPr="00FC16C1" w:rsidRDefault="00E96568" w:rsidP="00AE211A">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Strategi</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E96568" w:rsidRPr="00FC16C1" w:rsidRDefault="00E96568" w:rsidP="00AE211A">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Arah Kebijakan</w:t>
            </w:r>
          </w:p>
        </w:tc>
      </w:tr>
      <w:tr w:rsidR="00E96568" w:rsidRPr="00FC16C1" w:rsidTr="00AE211A">
        <w:trPr>
          <w:trHeight w:val="30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E96568" w:rsidRPr="00FC16C1" w:rsidRDefault="00E96568" w:rsidP="00AE211A">
            <w:pPr>
              <w:spacing w:after="0" w:line="240" w:lineRule="auto"/>
              <w:rPr>
                <w:rFonts w:ascii="Calibri" w:eastAsia="Times New Roman" w:hAnsi="Calibri" w:cs="Calibri"/>
                <w:color w:val="000000"/>
                <w:sz w:val="16"/>
                <w:szCs w:val="16"/>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E96568" w:rsidRPr="00FC16C1" w:rsidRDefault="00E96568" w:rsidP="00AE211A">
            <w:pPr>
              <w:spacing w:after="0" w:line="240" w:lineRule="auto"/>
              <w:rPr>
                <w:rFonts w:ascii="Calibri" w:eastAsia="Times New Roman" w:hAnsi="Calibri" w:cs="Calibri"/>
                <w:color w:val="000000"/>
                <w:sz w:val="16"/>
                <w:szCs w:val="16"/>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E96568" w:rsidRPr="00FC16C1" w:rsidRDefault="00E96568" w:rsidP="00AE211A">
            <w:pPr>
              <w:spacing w:after="0" w:line="240" w:lineRule="auto"/>
              <w:rPr>
                <w:rFonts w:ascii="Calibri" w:eastAsia="Times New Roman" w:hAnsi="Calibri" w:cs="Calibri"/>
                <w:sz w:val="16"/>
                <w:szCs w:val="16"/>
              </w:rPr>
            </w:pPr>
          </w:p>
        </w:tc>
        <w:tc>
          <w:tcPr>
            <w:tcW w:w="0" w:type="auto"/>
            <w:gridSpan w:val="2"/>
            <w:vMerge/>
            <w:tcBorders>
              <w:top w:val="single" w:sz="4" w:space="0" w:color="000000"/>
              <w:left w:val="single" w:sz="4" w:space="0" w:color="auto"/>
              <w:bottom w:val="single" w:sz="4" w:space="0" w:color="000000"/>
              <w:right w:val="single" w:sz="4" w:space="0" w:color="000000"/>
            </w:tcBorders>
            <w:vAlign w:val="center"/>
            <w:hideMark/>
          </w:tcPr>
          <w:p w:rsidR="00E96568" w:rsidRPr="00FC16C1" w:rsidRDefault="00E96568" w:rsidP="00AE211A">
            <w:pPr>
              <w:spacing w:after="0" w:line="240" w:lineRule="auto"/>
              <w:rPr>
                <w:rFonts w:ascii="Calibri" w:eastAsia="Times New Roman" w:hAnsi="Calibri" w:cs="Calibri"/>
                <w:sz w:val="16"/>
                <w:szCs w:val="16"/>
              </w:rPr>
            </w:pPr>
          </w:p>
        </w:tc>
      </w:tr>
      <w:tr w:rsidR="00FC16C1" w:rsidRPr="00FC16C1" w:rsidTr="00B0079E">
        <w:trPr>
          <w:trHeight w:val="1715"/>
        </w:trPr>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xml:space="preserve">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xml:space="preserve">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6.1.4.2</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Rasio pengelolaan sampah berbasis RW Zero waste 20 %</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6.1.4.2.1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Penerapan konsep 3R</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6.1.4.2.1.1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Memanfaatkan sampah sebagai sumber daya mulai dari sumber/hulu melalui Pembangunan sentra 3R / Pusat Daur Ulang, Pendampingan pembentukan bank sampah di tingkat kelurahan, Pengembangan jejaring kerja bank sampah</w:t>
            </w:r>
          </w:p>
        </w:tc>
      </w:tr>
      <w:tr w:rsidR="00FC16C1" w:rsidRPr="00FC16C1" w:rsidTr="0033317F">
        <w:trPr>
          <w:trHeight w:val="15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6.2.1</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Tersedianya kualitas jaringan jalan dan jembatan yang mendukung akselerasi pergerakan masyarakat</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6.2.1.1</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Proporsi jalan dalam kondisi baik 100%</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6.2.1.1.1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Pengembangan prasarana jalan dan jembatan</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6.2.1.1.1.1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Mengembangkan dan meningkatkan kapasitas dan Kualitas Jaringan Jalan dan Jembatan serta penyediaan sistem informasi data base jalan dan jembatan</w:t>
            </w:r>
          </w:p>
        </w:tc>
      </w:tr>
      <w:tr w:rsidR="00FC16C1" w:rsidRPr="00FC16C1" w:rsidTr="00FC16C1">
        <w:trPr>
          <w:trHeight w:val="900"/>
        </w:trPr>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6.2.1.2</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Proporsi jumlah jembatan kondisi baik 100 %</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noWrap/>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6.2.2.1.1.2</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Mengembangkan sarana dan prasarana  pendukung infrastruktur kota melalui Pengadaan alat berat dan alat angkut</w:t>
            </w:r>
          </w:p>
        </w:tc>
      </w:tr>
      <w:tr w:rsidR="00FC16C1" w:rsidRPr="00FC16C1" w:rsidTr="006B5F65">
        <w:trPr>
          <w:trHeight w:val="21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6.2.2</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Tersedianya sistem jaringan drainase yang tertata dengan baik dalam mendukung upaya pengendalian banjir, dan dampak perubahan iklim</w:t>
            </w:r>
          </w:p>
        </w:tc>
        <w:tc>
          <w:tcPr>
            <w:tcW w:w="0" w:type="auto"/>
            <w:tcBorders>
              <w:top w:val="nil"/>
              <w:left w:val="nil"/>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6.2.2.1</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Berkurangnya Titik Rawan Genangan Banjir dari 18 titik menjadi 10 titik</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6.2.2.1.1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Pengembangan sarana dan prasarana drainase</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6.2.2.1.1.1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Mengembangkan dan meningkatkan kapasitas sarana dan prasarana drainase primer dan sekunder</w:t>
            </w:r>
          </w:p>
        </w:tc>
      </w:tr>
      <w:tr w:rsidR="00FC16C1" w:rsidRPr="00FC16C1" w:rsidTr="006B5F65">
        <w:trPr>
          <w:trHeight w:val="900"/>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bottom w:val="single" w:sz="4" w:space="0" w:color="000000"/>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6.2.2.1.2</w:t>
            </w:r>
          </w:p>
        </w:tc>
        <w:tc>
          <w:tcPr>
            <w:tcW w:w="0" w:type="auto"/>
            <w:tcBorders>
              <w:top w:val="nil"/>
              <w:left w:val="nil"/>
              <w:bottom w:val="single" w:sz="4" w:space="0" w:color="000000"/>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Pemeliharaan sarana prasarana drainase</w:t>
            </w:r>
          </w:p>
        </w:tc>
        <w:tc>
          <w:tcPr>
            <w:tcW w:w="0" w:type="auto"/>
            <w:tcBorders>
              <w:top w:val="nil"/>
              <w:left w:val="nil"/>
              <w:bottom w:val="single" w:sz="4" w:space="0" w:color="000000"/>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6.2.2.1.2.1</w:t>
            </w:r>
          </w:p>
        </w:tc>
        <w:tc>
          <w:tcPr>
            <w:tcW w:w="0" w:type="auto"/>
            <w:tcBorders>
              <w:top w:val="nil"/>
              <w:left w:val="nil"/>
              <w:bottom w:val="single" w:sz="4" w:space="0" w:color="000000"/>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Melaksanakan Pemeliharaan sarana dan prasarana drainase primer dan sekunder</w:t>
            </w:r>
          </w:p>
        </w:tc>
      </w:tr>
      <w:tr w:rsidR="00FC16C1" w:rsidRPr="00FC16C1" w:rsidTr="006B5F65">
        <w:trPr>
          <w:trHeight w:val="1408"/>
        </w:trPr>
        <w:tc>
          <w:tcPr>
            <w:tcW w:w="0" w:type="auto"/>
            <w:tcBorders>
              <w:left w:val="single" w:sz="4" w:space="0" w:color="auto"/>
              <w:bottom w:val="single" w:sz="4" w:space="0" w:color="000000"/>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left w:val="nil"/>
              <w:bottom w:val="single" w:sz="4" w:space="0" w:color="000000"/>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left w:val="nil"/>
              <w:bottom w:val="single" w:sz="4" w:space="0" w:color="000000"/>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left w:val="nil"/>
              <w:bottom w:val="single" w:sz="4" w:space="0" w:color="000000"/>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single" w:sz="4" w:space="0" w:color="000000"/>
              <w:left w:val="single" w:sz="4" w:space="0" w:color="auto"/>
              <w:bottom w:val="single" w:sz="4" w:space="0" w:color="000000"/>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6.2.2.1.3</w:t>
            </w:r>
          </w:p>
        </w:tc>
        <w:tc>
          <w:tcPr>
            <w:tcW w:w="0" w:type="auto"/>
            <w:tcBorders>
              <w:top w:val="single" w:sz="4" w:space="0" w:color="000000"/>
              <w:left w:val="nil"/>
              <w:bottom w:val="single" w:sz="4" w:space="0" w:color="000000"/>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Konservasi sumberdaya air</w:t>
            </w:r>
          </w:p>
        </w:tc>
        <w:tc>
          <w:tcPr>
            <w:tcW w:w="0" w:type="auto"/>
            <w:tcBorders>
              <w:top w:val="single" w:sz="4" w:space="0" w:color="000000"/>
              <w:left w:val="nil"/>
              <w:bottom w:val="single" w:sz="4" w:space="0" w:color="000000"/>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6.2.2.1.3.1</w:t>
            </w:r>
          </w:p>
        </w:tc>
        <w:tc>
          <w:tcPr>
            <w:tcW w:w="0" w:type="auto"/>
            <w:tcBorders>
              <w:top w:val="single" w:sz="4" w:space="0" w:color="000000"/>
              <w:left w:val="nil"/>
              <w:bottom w:val="single" w:sz="4" w:space="0" w:color="000000"/>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Menahan air permukaan selama mungkin di darat melalui pembangunan waduk/situ/embung, tangkapan air di hulu/sumur resapan dan lubang biopori serta konservasi air tanah</w:t>
            </w:r>
          </w:p>
        </w:tc>
      </w:tr>
      <w:tr w:rsidR="00FC16C1" w:rsidRPr="00FC16C1" w:rsidTr="00FE7F42">
        <w:trPr>
          <w:trHeight w:val="2400"/>
        </w:trPr>
        <w:tc>
          <w:tcPr>
            <w:tcW w:w="0" w:type="auto"/>
            <w:tcBorders>
              <w:top w:val="single" w:sz="4" w:space="0" w:color="000000"/>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6.2.3</w:t>
            </w:r>
          </w:p>
        </w:tc>
        <w:tc>
          <w:tcPr>
            <w:tcW w:w="0" w:type="auto"/>
            <w:tcBorders>
              <w:top w:val="single" w:sz="4" w:space="0" w:color="000000"/>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Tersedianya sistem pengelolaan jaringan air limbah domestik secara optimal</w:t>
            </w:r>
          </w:p>
        </w:tc>
        <w:tc>
          <w:tcPr>
            <w:tcW w:w="0" w:type="auto"/>
            <w:tcBorders>
              <w:top w:val="single" w:sz="4" w:space="0" w:color="000000"/>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6.2.3.1</w:t>
            </w:r>
          </w:p>
        </w:tc>
        <w:tc>
          <w:tcPr>
            <w:tcW w:w="0" w:type="auto"/>
            <w:tcBorders>
              <w:top w:val="single" w:sz="4" w:space="0" w:color="000000"/>
              <w:left w:val="nil"/>
              <w:bottom w:val="single" w:sz="4" w:space="0" w:color="auto"/>
              <w:right w:val="nil"/>
            </w:tcBorders>
            <w:shd w:val="clear" w:color="auto" w:fill="auto"/>
            <w:hideMark/>
          </w:tcPr>
          <w:p w:rsidR="00FC16C1" w:rsidRPr="00FC16C1" w:rsidRDefault="00E91C75" w:rsidP="00FC16C1">
            <w:pPr>
              <w:spacing w:after="0" w:line="240" w:lineRule="auto"/>
              <w:rPr>
                <w:rFonts w:ascii="Calibri" w:eastAsia="Times New Roman" w:hAnsi="Calibri" w:cs="Calibri"/>
                <w:sz w:val="16"/>
                <w:szCs w:val="16"/>
              </w:rPr>
            </w:pPr>
            <w:r w:rsidRPr="00E91C75">
              <w:rPr>
                <w:rFonts w:ascii="Calibri" w:eastAsia="Times New Roman" w:hAnsi="Calibri" w:cs="Calibri"/>
                <w:sz w:val="16"/>
                <w:szCs w:val="16"/>
              </w:rPr>
              <w:t>Cakupan pelayanan air limbah domestik 92% menjadi 100%</w:t>
            </w:r>
          </w:p>
        </w:tc>
        <w:tc>
          <w:tcPr>
            <w:tcW w:w="0" w:type="auto"/>
            <w:tcBorders>
              <w:top w:val="single" w:sz="4" w:space="0" w:color="000000"/>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6.2.3.1.1</w:t>
            </w:r>
          </w:p>
        </w:tc>
        <w:tc>
          <w:tcPr>
            <w:tcW w:w="0" w:type="auto"/>
            <w:tcBorders>
              <w:top w:val="single" w:sz="4" w:space="0" w:color="000000"/>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Pengembangan pengelolaan air limbah domestik sistem terpusat dan setempat</w:t>
            </w:r>
          </w:p>
        </w:tc>
        <w:tc>
          <w:tcPr>
            <w:tcW w:w="0" w:type="auto"/>
            <w:tcBorders>
              <w:top w:val="single" w:sz="4" w:space="0" w:color="000000"/>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6.2.3.1.1.1</w:t>
            </w:r>
          </w:p>
        </w:tc>
        <w:tc>
          <w:tcPr>
            <w:tcW w:w="0" w:type="auto"/>
            <w:tcBorders>
              <w:top w:val="single" w:sz="4" w:space="0" w:color="000000"/>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Meningkatkan cakupan layanan air limbah sistem terpusat melalui pembangunan perpipaan dan IPAL sistem terpusat serta mendorong pengolahan air limbah domestik permukiman melalui Pembangunan IPAL (Sanitasi) komunal, sosialisasi penggunaan septic tank standar lingkungan hidup, dan melalui pembangunan/peningkatan IPAL sistem setempat</w:t>
            </w:r>
          </w:p>
        </w:tc>
      </w:tr>
      <w:tr w:rsidR="00FC16C1" w:rsidRPr="00FC16C1" w:rsidTr="00FC16C1">
        <w:trPr>
          <w:trHeight w:val="900"/>
        </w:trPr>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6.2.3.2</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Jumlah jamban dan septiktank 76, 45 % (65.766 Rumah Tangga)</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xml:space="preserve"> </w:t>
            </w:r>
          </w:p>
        </w:tc>
        <w:tc>
          <w:tcPr>
            <w:tcW w:w="0" w:type="auto"/>
            <w:tcBorders>
              <w:top w:val="nil"/>
              <w:left w:val="nil"/>
              <w:bottom w:val="single" w:sz="4" w:space="0" w:color="auto"/>
              <w:right w:val="single" w:sz="4" w:space="0" w:color="auto"/>
            </w:tcBorders>
            <w:shd w:val="clear" w:color="auto" w:fill="auto"/>
            <w:noWrap/>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noWrap/>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noWrap/>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 </w:t>
            </w:r>
          </w:p>
        </w:tc>
      </w:tr>
      <w:tr w:rsidR="00FC16C1" w:rsidRPr="00FC16C1" w:rsidTr="006B5F65">
        <w:trPr>
          <w:trHeight w:val="1413"/>
        </w:trPr>
        <w:tc>
          <w:tcPr>
            <w:tcW w:w="0" w:type="auto"/>
            <w:tcBorders>
              <w:top w:val="nil"/>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6.2.4</w:t>
            </w:r>
          </w:p>
        </w:tc>
        <w:tc>
          <w:tcPr>
            <w:tcW w:w="0" w:type="auto"/>
            <w:tcBorders>
              <w:top w:val="nil"/>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xml:space="preserve">Tersedianya Sistem Pengelolaan Air Minum </w:t>
            </w:r>
          </w:p>
        </w:tc>
        <w:tc>
          <w:tcPr>
            <w:tcW w:w="0" w:type="auto"/>
            <w:tcBorders>
              <w:top w:val="nil"/>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6.2.4.1</w:t>
            </w:r>
          </w:p>
        </w:tc>
        <w:tc>
          <w:tcPr>
            <w:tcW w:w="0" w:type="auto"/>
            <w:tcBorders>
              <w:top w:val="nil"/>
              <w:left w:val="nil"/>
              <w:right w:val="nil"/>
            </w:tcBorders>
            <w:shd w:val="clear" w:color="auto" w:fill="auto"/>
            <w:hideMark/>
          </w:tcPr>
          <w:p w:rsidR="00FC16C1" w:rsidRPr="00FC16C1" w:rsidRDefault="002D7A62" w:rsidP="00FC16C1">
            <w:pPr>
              <w:spacing w:after="0" w:line="240" w:lineRule="auto"/>
              <w:rPr>
                <w:rFonts w:ascii="Calibri" w:eastAsia="Times New Roman" w:hAnsi="Calibri" w:cs="Calibri"/>
                <w:sz w:val="16"/>
                <w:szCs w:val="16"/>
              </w:rPr>
            </w:pPr>
            <w:r w:rsidRPr="002D7A62">
              <w:rPr>
                <w:rFonts w:ascii="Calibri" w:eastAsia="Times New Roman" w:hAnsi="Calibri" w:cs="Calibri"/>
                <w:sz w:val="16"/>
                <w:szCs w:val="16"/>
              </w:rPr>
              <w:t>Cakupan pelayanan air minum sebanyak 72% menjadi 80%</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6.2.4.1.1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Pengembangan dan peningkatan sistem air minum perpipaan dan non perpipaan</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6.2.4.1.1.1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xml:space="preserve">Mengembangkan sistem penyediaan air minum perpipaan melalui Peningkatan kualitas dan kuantitas air baku dari Cipaniis Kabupaten Kuningan ke Kota Cirebon serta sumber air baku lainnya </w:t>
            </w:r>
          </w:p>
        </w:tc>
      </w:tr>
      <w:tr w:rsidR="00FC16C1" w:rsidRPr="00FC16C1" w:rsidTr="00FE7F42">
        <w:trPr>
          <w:trHeight w:val="1121"/>
        </w:trPr>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6.2.4.1.2</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Penyediaan sumber air baku</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6.2.4.1.1.2</w:t>
            </w:r>
          </w:p>
        </w:tc>
        <w:tc>
          <w:tcPr>
            <w:tcW w:w="0" w:type="auto"/>
            <w:tcBorders>
              <w:top w:val="nil"/>
              <w:left w:val="nil"/>
              <w:bottom w:val="single" w:sz="4" w:space="0" w:color="auto"/>
              <w:right w:val="single" w:sz="4" w:space="0" w:color="auto"/>
            </w:tcBorders>
            <w:shd w:val="clear" w:color="auto" w:fill="auto"/>
            <w:hideMark/>
          </w:tcPr>
          <w:p w:rsid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Mengembangkan sumber air baku alternatif (Waduk Jati Gede) dan alternatif air baku lainnya untuk memenuhi kebutuhan air bersih perpipaan</w:t>
            </w:r>
          </w:p>
          <w:p w:rsidR="00E96568" w:rsidRDefault="00E96568" w:rsidP="00FC16C1">
            <w:pPr>
              <w:spacing w:after="0" w:line="240" w:lineRule="auto"/>
              <w:rPr>
                <w:rFonts w:ascii="Calibri" w:eastAsia="Times New Roman" w:hAnsi="Calibri" w:cs="Calibri"/>
                <w:sz w:val="16"/>
                <w:szCs w:val="16"/>
              </w:rPr>
            </w:pPr>
          </w:p>
          <w:p w:rsidR="00E96568" w:rsidRDefault="00E96568" w:rsidP="00FC16C1">
            <w:pPr>
              <w:spacing w:after="0" w:line="240" w:lineRule="auto"/>
              <w:rPr>
                <w:rFonts w:ascii="Calibri" w:eastAsia="Times New Roman" w:hAnsi="Calibri" w:cs="Calibri"/>
                <w:sz w:val="16"/>
                <w:szCs w:val="16"/>
              </w:rPr>
            </w:pPr>
          </w:p>
          <w:p w:rsidR="00E96568" w:rsidRPr="00FC16C1" w:rsidRDefault="00E96568" w:rsidP="00FC16C1">
            <w:pPr>
              <w:spacing w:after="0" w:line="240" w:lineRule="auto"/>
              <w:rPr>
                <w:rFonts w:ascii="Calibri" w:eastAsia="Times New Roman" w:hAnsi="Calibri" w:cs="Calibri"/>
                <w:sz w:val="16"/>
                <w:szCs w:val="16"/>
              </w:rPr>
            </w:pPr>
          </w:p>
        </w:tc>
      </w:tr>
      <w:tr w:rsidR="00E96568" w:rsidRPr="00FC16C1" w:rsidTr="00AE211A">
        <w:trPr>
          <w:trHeight w:val="300"/>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E96568" w:rsidRPr="00FC16C1" w:rsidRDefault="00E96568" w:rsidP="00AE211A">
            <w:pPr>
              <w:spacing w:after="0" w:line="240" w:lineRule="auto"/>
              <w:jc w:val="center"/>
              <w:rPr>
                <w:rFonts w:ascii="Calibri" w:eastAsia="Times New Roman" w:hAnsi="Calibri" w:cs="Calibri"/>
                <w:color w:val="000000"/>
                <w:sz w:val="16"/>
                <w:szCs w:val="16"/>
              </w:rPr>
            </w:pPr>
            <w:r w:rsidRPr="00FC16C1">
              <w:rPr>
                <w:rFonts w:ascii="Calibri" w:eastAsia="Times New Roman" w:hAnsi="Calibri" w:cs="Calibri"/>
                <w:color w:val="000000"/>
                <w:sz w:val="16"/>
                <w:szCs w:val="16"/>
              </w:rPr>
              <w:t>Sasaran</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E96568" w:rsidRPr="00FC16C1" w:rsidRDefault="00E96568" w:rsidP="00AE211A">
            <w:pPr>
              <w:spacing w:after="0" w:line="240" w:lineRule="auto"/>
              <w:jc w:val="center"/>
              <w:rPr>
                <w:rFonts w:ascii="Calibri" w:eastAsia="Times New Roman" w:hAnsi="Calibri" w:cs="Calibri"/>
                <w:color w:val="000000"/>
                <w:sz w:val="16"/>
                <w:szCs w:val="16"/>
              </w:rPr>
            </w:pPr>
            <w:r w:rsidRPr="00FC16C1">
              <w:rPr>
                <w:rFonts w:ascii="Calibri" w:eastAsia="Times New Roman" w:hAnsi="Calibri" w:cs="Calibri"/>
                <w:color w:val="000000"/>
                <w:sz w:val="16"/>
                <w:szCs w:val="16"/>
              </w:rPr>
              <w:t>Indikator Sasaran</w:t>
            </w:r>
          </w:p>
        </w:tc>
        <w:tc>
          <w:tcPr>
            <w:tcW w:w="0" w:type="auto"/>
            <w:gridSpan w:val="2"/>
            <w:vMerge w:val="restart"/>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E96568" w:rsidRPr="00FC16C1" w:rsidRDefault="00E96568" w:rsidP="00AE211A">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Strategi</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E96568" w:rsidRPr="00FC16C1" w:rsidRDefault="00E96568" w:rsidP="00AE211A">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Arah Kebijakan</w:t>
            </w:r>
          </w:p>
        </w:tc>
      </w:tr>
      <w:tr w:rsidR="00E96568" w:rsidRPr="00FC16C1" w:rsidTr="00AE211A">
        <w:trPr>
          <w:trHeight w:val="300"/>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E96568" w:rsidRPr="00FC16C1" w:rsidRDefault="00E96568" w:rsidP="00AE211A">
            <w:pPr>
              <w:spacing w:after="0" w:line="240" w:lineRule="auto"/>
              <w:rPr>
                <w:rFonts w:ascii="Calibri" w:eastAsia="Times New Roman" w:hAnsi="Calibri" w:cs="Calibri"/>
                <w:color w:val="000000"/>
                <w:sz w:val="16"/>
                <w:szCs w:val="16"/>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E96568" w:rsidRPr="00FC16C1" w:rsidRDefault="00E96568" w:rsidP="00AE211A">
            <w:pPr>
              <w:spacing w:after="0" w:line="240" w:lineRule="auto"/>
              <w:rPr>
                <w:rFonts w:ascii="Calibri" w:eastAsia="Times New Roman" w:hAnsi="Calibri" w:cs="Calibri"/>
                <w:color w:val="000000"/>
                <w:sz w:val="16"/>
                <w:szCs w:val="16"/>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E96568" w:rsidRPr="00FC16C1" w:rsidRDefault="00E96568" w:rsidP="00AE211A">
            <w:pPr>
              <w:spacing w:after="0" w:line="240" w:lineRule="auto"/>
              <w:rPr>
                <w:rFonts w:ascii="Calibri" w:eastAsia="Times New Roman" w:hAnsi="Calibri" w:cs="Calibri"/>
                <w:sz w:val="16"/>
                <w:szCs w:val="16"/>
              </w:rPr>
            </w:pPr>
          </w:p>
        </w:tc>
        <w:tc>
          <w:tcPr>
            <w:tcW w:w="0" w:type="auto"/>
            <w:gridSpan w:val="2"/>
            <w:vMerge/>
            <w:tcBorders>
              <w:top w:val="single" w:sz="4" w:space="0" w:color="000000"/>
              <w:left w:val="single" w:sz="4" w:space="0" w:color="auto"/>
              <w:bottom w:val="single" w:sz="4" w:space="0" w:color="000000"/>
              <w:right w:val="single" w:sz="4" w:space="0" w:color="000000"/>
            </w:tcBorders>
            <w:vAlign w:val="center"/>
            <w:hideMark/>
          </w:tcPr>
          <w:p w:rsidR="00E96568" w:rsidRPr="00FC16C1" w:rsidRDefault="00E96568" w:rsidP="00AE211A">
            <w:pPr>
              <w:spacing w:after="0" w:line="240" w:lineRule="auto"/>
              <w:rPr>
                <w:rFonts w:ascii="Calibri" w:eastAsia="Times New Roman" w:hAnsi="Calibri" w:cs="Calibri"/>
                <w:sz w:val="16"/>
                <w:szCs w:val="16"/>
              </w:rPr>
            </w:pPr>
          </w:p>
        </w:tc>
      </w:tr>
      <w:tr w:rsidR="00FC16C1" w:rsidRPr="00FC16C1" w:rsidTr="006B5F65">
        <w:trPr>
          <w:trHeight w:val="2257"/>
        </w:trPr>
        <w:tc>
          <w:tcPr>
            <w:tcW w:w="0" w:type="auto"/>
            <w:tcBorders>
              <w:top w:val="single" w:sz="4" w:space="0" w:color="auto"/>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6.3.1</w:t>
            </w:r>
          </w:p>
        </w:tc>
        <w:tc>
          <w:tcPr>
            <w:tcW w:w="0" w:type="auto"/>
            <w:tcBorders>
              <w:top w:val="single" w:sz="4" w:space="0" w:color="auto"/>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Terlaksananya pengendalian pemanfaatan ruang kota yang konsisten</w:t>
            </w:r>
          </w:p>
        </w:tc>
        <w:tc>
          <w:tcPr>
            <w:tcW w:w="0" w:type="auto"/>
            <w:tcBorders>
              <w:top w:val="single" w:sz="4" w:space="0" w:color="auto"/>
              <w:left w:val="nil"/>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6.3.1.1</w:t>
            </w:r>
          </w:p>
        </w:tc>
        <w:tc>
          <w:tcPr>
            <w:tcW w:w="0" w:type="auto"/>
            <w:tcBorders>
              <w:top w:val="single" w:sz="4" w:space="0" w:color="auto"/>
              <w:left w:val="nil"/>
              <w:right w:val="nil"/>
            </w:tcBorders>
            <w:shd w:val="clear" w:color="auto" w:fill="auto"/>
            <w:hideMark/>
          </w:tcPr>
          <w:p w:rsidR="00FC16C1" w:rsidRPr="00FC16C1" w:rsidRDefault="00FC16C1" w:rsidP="002D7A62">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Tingkat pelanggaran tata ruang menurun</w:t>
            </w:r>
          </w:p>
        </w:tc>
        <w:tc>
          <w:tcPr>
            <w:tcW w:w="0" w:type="auto"/>
            <w:tcBorders>
              <w:top w:val="single" w:sz="4" w:space="0" w:color="auto"/>
              <w:left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6.3.1.1.1</w:t>
            </w:r>
          </w:p>
        </w:tc>
        <w:tc>
          <w:tcPr>
            <w:tcW w:w="0" w:type="auto"/>
            <w:tcBorders>
              <w:top w:val="single" w:sz="4" w:space="0" w:color="auto"/>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Pengembangan</w:t>
            </w:r>
            <w:r w:rsidRPr="00FC16C1">
              <w:rPr>
                <w:rFonts w:ascii="Calibri" w:eastAsia="Times New Roman" w:hAnsi="Calibri" w:cs="Calibri"/>
                <w:sz w:val="16"/>
                <w:szCs w:val="16"/>
              </w:rPr>
              <w:br/>
              <w:t>instrumen</w:t>
            </w:r>
            <w:r w:rsidRPr="00FC16C1">
              <w:rPr>
                <w:rFonts w:ascii="Calibri" w:eastAsia="Times New Roman" w:hAnsi="Calibri" w:cs="Calibri"/>
                <w:sz w:val="16"/>
                <w:szCs w:val="16"/>
              </w:rPr>
              <w:br/>
              <w:t>pengendalian</w:t>
            </w:r>
            <w:r w:rsidRPr="00FC16C1">
              <w:rPr>
                <w:rFonts w:ascii="Calibri" w:eastAsia="Times New Roman" w:hAnsi="Calibri" w:cs="Calibri"/>
                <w:sz w:val="16"/>
                <w:szCs w:val="16"/>
              </w:rPr>
              <w:br/>
              <w:t>pemanfaatan</w:t>
            </w:r>
            <w:r w:rsidRPr="00FC16C1">
              <w:rPr>
                <w:rFonts w:ascii="Calibri" w:eastAsia="Times New Roman" w:hAnsi="Calibri" w:cs="Calibri"/>
                <w:sz w:val="16"/>
                <w:szCs w:val="16"/>
              </w:rPr>
              <w:br/>
              <w:t>ruang yang efektif</w:t>
            </w:r>
          </w:p>
        </w:tc>
        <w:tc>
          <w:tcPr>
            <w:tcW w:w="0" w:type="auto"/>
            <w:tcBorders>
              <w:top w:val="single" w:sz="4" w:space="0" w:color="auto"/>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6.3.1.1.1.1</w:t>
            </w:r>
          </w:p>
        </w:tc>
        <w:tc>
          <w:tcPr>
            <w:tcW w:w="0" w:type="auto"/>
            <w:tcBorders>
              <w:top w:val="single" w:sz="4" w:space="0" w:color="auto"/>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Mewujudkan</w:t>
            </w:r>
            <w:r w:rsidRPr="00FC16C1">
              <w:rPr>
                <w:rFonts w:ascii="Calibri" w:eastAsia="Times New Roman" w:hAnsi="Calibri" w:cs="Calibri"/>
                <w:sz w:val="16"/>
                <w:szCs w:val="16"/>
              </w:rPr>
              <w:br/>
              <w:t>sistem integritas dalam perencanaan dan</w:t>
            </w:r>
            <w:r w:rsidRPr="00FC16C1">
              <w:rPr>
                <w:rFonts w:ascii="Calibri" w:eastAsia="Times New Roman" w:hAnsi="Calibri" w:cs="Calibri"/>
                <w:sz w:val="16"/>
                <w:szCs w:val="16"/>
              </w:rPr>
              <w:br/>
              <w:t>pengendalian pembangunan secara</w:t>
            </w:r>
            <w:r w:rsidRPr="00FC16C1">
              <w:rPr>
                <w:rFonts w:ascii="Calibri" w:eastAsia="Times New Roman" w:hAnsi="Calibri" w:cs="Calibri"/>
                <w:sz w:val="16"/>
                <w:szCs w:val="16"/>
              </w:rPr>
              <w:br/>
              <w:t>konsisten melalui pengawasan dan</w:t>
            </w:r>
            <w:r w:rsidRPr="00FC16C1">
              <w:rPr>
                <w:rFonts w:ascii="Calibri" w:eastAsia="Times New Roman" w:hAnsi="Calibri" w:cs="Calibri"/>
                <w:sz w:val="16"/>
                <w:szCs w:val="16"/>
              </w:rPr>
              <w:br/>
              <w:t>penindakan bagi pihak yang menyalahi</w:t>
            </w:r>
            <w:r w:rsidRPr="00FC16C1">
              <w:rPr>
                <w:rFonts w:ascii="Calibri" w:eastAsia="Times New Roman" w:hAnsi="Calibri" w:cs="Calibri"/>
                <w:sz w:val="16"/>
                <w:szCs w:val="16"/>
              </w:rPr>
              <w:br/>
              <w:t>dan melanggar aturan pemanfaatan</w:t>
            </w:r>
            <w:r w:rsidRPr="00FC16C1">
              <w:rPr>
                <w:rFonts w:ascii="Calibri" w:eastAsia="Times New Roman" w:hAnsi="Calibri" w:cs="Calibri"/>
                <w:sz w:val="16"/>
                <w:szCs w:val="16"/>
              </w:rPr>
              <w:br/>
              <w:t>ruang</w:t>
            </w:r>
          </w:p>
        </w:tc>
      </w:tr>
      <w:tr w:rsidR="00FC16C1" w:rsidRPr="00FC16C1" w:rsidTr="00FE7F42">
        <w:trPr>
          <w:trHeight w:val="1694"/>
        </w:trPr>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noWrap/>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jc w:val="center"/>
              <w:rPr>
                <w:rFonts w:ascii="Calibri" w:eastAsia="Times New Roman" w:hAnsi="Calibri" w:cs="Calibri"/>
                <w:sz w:val="16"/>
                <w:szCs w:val="16"/>
              </w:rPr>
            </w:pPr>
            <w:r w:rsidRPr="00FC16C1">
              <w:rPr>
                <w:rFonts w:ascii="Calibri" w:eastAsia="Times New Roman" w:hAnsi="Calibri" w:cs="Calibri"/>
                <w:sz w:val="16"/>
                <w:szCs w:val="16"/>
              </w:rPr>
              <w:t>6.3.1.1.1.2</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Pemberian akses yang seluas-luasnya kepada masyarakat untuk mengetahui perencanaan, pengendalian dan pemanfataan ruang melalui sistem informasi, media cetak, media elektronik dan tempat tempat lain yang mudah diketahui</w:t>
            </w:r>
          </w:p>
        </w:tc>
      </w:tr>
      <w:tr w:rsidR="00FC16C1" w:rsidRPr="00FC16C1" w:rsidTr="00FC16C1">
        <w:trPr>
          <w:trHeight w:val="900"/>
        </w:trPr>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6.5.1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Meningkatnya kualitas lingkungan perumahan</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6.5.1.1</w:t>
            </w:r>
          </w:p>
        </w:tc>
        <w:tc>
          <w:tcPr>
            <w:tcW w:w="0" w:type="auto"/>
            <w:tcBorders>
              <w:top w:val="nil"/>
              <w:left w:val="nil"/>
              <w:bottom w:val="single" w:sz="4" w:space="0" w:color="auto"/>
              <w:right w:val="nil"/>
            </w:tcBorders>
            <w:shd w:val="clear" w:color="auto" w:fill="auto"/>
            <w:hideMark/>
          </w:tcPr>
          <w:p w:rsidR="00FC16C1" w:rsidRPr="00FC16C1" w:rsidRDefault="00FC16C1" w:rsidP="002D7A62">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berkurangnya kawasan lingkungan permukiman kumuh</w:t>
            </w:r>
            <w:r w:rsidR="002D7A62">
              <w:rPr>
                <w:rFonts w:ascii="Calibri" w:eastAsia="Times New Roman" w:hAnsi="Calibri" w:cs="Calibri"/>
                <w:sz w:val="16"/>
                <w:szCs w:val="16"/>
              </w:rPr>
              <w:t xml:space="preserve"> 20 </w:t>
            </w:r>
            <w:r w:rsidRPr="00FC16C1">
              <w:rPr>
                <w:rFonts w:ascii="Calibri" w:eastAsia="Times New Roman" w:hAnsi="Calibri" w:cs="Calibri"/>
                <w:sz w:val="16"/>
                <w:szCs w:val="16"/>
              </w:rPr>
              <w:t>%</w:t>
            </w:r>
          </w:p>
        </w:tc>
        <w:tc>
          <w:tcPr>
            <w:tcW w:w="0" w:type="auto"/>
            <w:tcBorders>
              <w:top w:val="nil"/>
              <w:left w:val="single" w:sz="4" w:space="0" w:color="auto"/>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6.5.1.1.1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Penataan lingkungan kawasan permukiman kota</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6.5.1.1.1.1</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xml:space="preserve">Menata lingkungan permukiman </w:t>
            </w:r>
          </w:p>
        </w:tc>
      </w:tr>
      <w:tr w:rsidR="00FC16C1" w:rsidRPr="00FC16C1" w:rsidTr="00FE7F42">
        <w:trPr>
          <w:trHeight w:val="1846"/>
        </w:trPr>
        <w:tc>
          <w:tcPr>
            <w:tcW w:w="0" w:type="auto"/>
            <w:tcBorders>
              <w:top w:val="nil"/>
              <w:left w:val="single" w:sz="4" w:space="0" w:color="auto"/>
              <w:bottom w:val="single" w:sz="4" w:space="0" w:color="000000"/>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6.5.2</w:t>
            </w:r>
          </w:p>
        </w:tc>
        <w:tc>
          <w:tcPr>
            <w:tcW w:w="0" w:type="auto"/>
            <w:tcBorders>
              <w:top w:val="nil"/>
              <w:left w:val="nil"/>
              <w:bottom w:val="single" w:sz="4" w:space="0" w:color="000000"/>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Menurunnya jumlah rumah tidak layak huni</w:t>
            </w:r>
          </w:p>
        </w:tc>
        <w:tc>
          <w:tcPr>
            <w:tcW w:w="0" w:type="auto"/>
            <w:tcBorders>
              <w:top w:val="nil"/>
              <w:left w:val="nil"/>
              <w:bottom w:val="single" w:sz="4" w:space="0" w:color="000000"/>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6.5.2.1</w:t>
            </w:r>
          </w:p>
        </w:tc>
        <w:tc>
          <w:tcPr>
            <w:tcW w:w="0" w:type="auto"/>
            <w:tcBorders>
              <w:top w:val="nil"/>
              <w:left w:val="nil"/>
              <w:bottom w:val="single" w:sz="4" w:space="0" w:color="000000"/>
              <w:right w:val="nil"/>
            </w:tcBorders>
            <w:shd w:val="clear" w:color="auto" w:fill="auto"/>
            <w:hideMark/>
          </w:tcPr>
          <w:p w:rsidR="00FC16C1" w:rsidRPr="00FC16C1" w:rsidRDefault="002D7A62" w:rsidP="002D7A62">
            <w:pPr>
              <w:spacing w:after="0" w:line="240" w:lineRule="auto"/>
              <w:rPr>
                <w:rFonts w:ascii="Calibri" w:eastAsia="Times New Roman" w:hAnsi="Calibri" w:cs="Calibri"/>
                <w:sz w:val="16"/>
                <w:szCs w:val="16"/>
              </w:rPr>
            </w:pPr>
            <w:r>
              <w:rPr>
                <w:rFonts w:ascii="Calibri" w:eastAsia="Times New Roman" w:hAnsi="Calibri" w:cs="Calibri"/>
                <w:sz w:val="16"/>
                <w:szCs w:val="16"/>
              </w:rPr>
              <w:t>Menurunnya j</w:t>
            </w:r>
            <w:r w:rsidR="00FC16C1" w:rsidRPr="00FC16C1">
              <w:rPr>
                <w:rFonts w:ascii="Calibri" w:eastAsia="Times New Roman" w:hAnsi="Calibri" w:cs="Calibri"/>
                <w:sz w:val="16"/>
                <w:szCs w:val="16"/>
              </w:rPr>
              <w:t>umlah rumah tidak layak huni</w:t>
            </w:r>
            <w:r>
              <w:rPr>
                <w:rFonts w:ascii="Calibri" w:eastAsia="Times New Roman" w:hAnsi="Calibri" w:cs="Calibri"/>
                <w:sz w:val="16"/>
                <w:szCs w:val="16"/>
              </w:rPr>
              <w:t xml:space="preserve"> menjadi 10.000 </w:t>
            </w:r>
            <w:r w:rsidR="00FC16C1" w:rsidRPr="00FC16C1">
              <w:rPr>
                <w:rFonts w:ascii="Calibri" w:eastAsia="Times New Roman" w:hAnsi="Calibri" w:cs="Calibri"/>
                <w:sz w:val="16"/>
                <w:szCs w:val="16"/>
              </w:rPr>
              <w:t>rumah</w:t>
            </w:r>
          </w:p>
        </w:tc>
        <w:tc>
          <w:tcPr>
            <w:tcW w:w="0" w:type="auto"/>
            <w:tcBorders>
              <w:top w:val="nil"/>
              <w:left w:val="single" w:sz="4" w:space="0" w:color="auto"/>
              <w:bottom w:val="single" w:sz="4" w:space="0" w:color="000000"/>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6.5.2.1.1</w:t>
            </w:r>
          </w:p>
        </w:tc>
        <w:tc>
          <w:tcPr>
            <w:tcW w:w="0" w:type="auto"/>
            <w:tcBorders>
              <w:top w:val="nil"/>
              <w:left w:val="nil"/>
              <w:bottom w:val="single" w:sz="4" w:space="0" w:color="000000"/>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Pengembangan rumah sehat sederhana</w:t>
            </w:r>
          </w:p>
        </w:tc>
        <w:tc>
          <w:tcPr>
            <w:tcW w:w="0" w:type="auto"/>
            <w:tcBorders>
              <w:top w:val="nil"/>
              <w:left w:val="nil"/>
              <w:bottom w:val="single" w:sz="4" w:space="0" w:color="000000"/>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6.5.2.1.1.1</w:t>
            </w:r>
          </w:p>
        </w:tc>
        <w:tc>
          <w:tcPr>
            <w:tcW w:w="0" w:type="auto"/>
            <w:tcBorders>
              <w:top w:val="nil"/>
              <w:left w:val="nil"/>
              <w:bottom w:val="single" w:sz="4" w:space="0" w:color="000000"/>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Menyediakan rumah sehat sederhana yang layak huni dan superblok rumah susun sewa dan milik yang murah (untuk mendekatkan tempat tinggal dengan</w:t>
            </w:r>
            <w:r w:rsidRPr="00FC16C1">
              <w:rPr>
                <w:rFonts w:ascii="Calibri" w:eastAsia="Times New Roman" w:hAnsi="Calibri" w:cs="Calibri"/>
                <w:sz w:val="16"/>
                <w:szCs w:val="16"/>
              </w:rPr>
              <w:br/>
              <w:t>tempat kerja) pada lokasi pasar, sarana</w:t>
            </w:r>
            <w:r w:rsidRPr="00FC16C1">
              <w:rPr>
                <w:rFonts w:ascii="Calibri" w:eastAsia="Times New Roman" w:hAnsi="Calibri" w:cs="Calibri"/>
                <w:sz w:val="16"/>
                <w:szCs w:val="16"/>
              </w:rPr>
              <w:br/>
              <w:t>kesehatan dan lainnya</w:t>
            </w:r>
          </w:p>
        </w:tc>
      </w:tr>
      <w:tr w:rsidR="00FC16C1" w:rsidRPr="00FC16C1" w:rsidTr="006B5F65">
        <w:trPr>
          <w:trHeight w:val="2117"/>
        </w:trPr>
        <w:tc>
          <w:tcPr>
            <w:tcW w:w="0" w:type="auto"/>
            <w:tcBorders>
              <w:top w:val="single" w:sz="4" w:space="0" w:color="000000"/>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6.5.3</w:t>
            </w:r>
          </w:p>
        </w:tc>
        <w:tc>
          <w:tcPr>
            <w:tcW w:w="0" w:type="auto"/>
            <w:tcBorders>
              <w:top w:val="single" w:sz="4" w:space="0" w:color="000000"/>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Tersedianya sistem transportasi perkotaan yang terpadu dan memadai untuk melayani pergerakan orang dan barang</w:t>
            </w:r>
          </w:p>
        </w:tc>
        <w:tc>
          <w:tcPr>
            <w:tcW w:w="0" w:type="auto"/>
            <w:tcBorders>
              <w:top w:val="single" w:sz="4" w:space="0" w:color="000000"/>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6.5.3.1</w:t>
            </w:r>
          </w:p>
        </w:tc>
        <w:tc>
          <w:tcPr>
            <w:tcW w:w="0" w:type="auto"/>
            <w:tcBorders>
              <w:top w:val="single" w:sz="4" w:space="0" w:color="000000"/>
              <w:left w:val="nil"/>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Cakupan wilayah pelayanan angkutan umum</w:t>
            </w:r>
          </w:p>
        </w:tc>
        <w:tc>
          <w:tcPr>
            <w:tcW w:w="0" w:type="auto"/>
            <w:tcBorders>
              <w:top w:val="single" w:sz="4" w:space="0" w:color="000000"/>
              <w:left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6.5.3.1.1</w:t>
            </w:r>
          </w:p>
        </w:tc>
        <w:tc>
          <w:tcPr>
            <w:tcW w:w="0" w:type="auto"/>
            <w:tcBorders>
              <w:top w:val="single" w:sz="4" w:space="0" w:color="000000"/>
              <w:left w:val="nil"/>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Peningkatan Sarana dan Prasarana Serta Fasilitas Perhubungan</w:t>
            </w:r>
          </w:p>
        </w:tc>
        <w:tc>
          <w:tcPr>
            <w:tcW w:w="0" w:type="auto"/>
            <w:tcBorders>
              <w:top w:val="single" w:sz="4" w:space="0" w:color="000000"/>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6.5.3.1.1.1</w:t>
            </w:r>
          </w:p>
        </w:tc>
        <w:tc>
          <w:tcPr>
            <w:tcW w:w="0" w:type="auto"/>
            <w:tcBorders>
              <w:top w:val="single" w:sz="4" w:space="0" w:color="000000"/>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Membangun Sistem Angkutan Umum Massal, Meningkatkan kuantitas dan kualitas angkutan umum melalui Peremajaan armada bus sedang, Penambahan dan Penataan Trayek, Penataan tempat pemberhentian angkutan umum serta pelayaanan angkutan hari-hari besar</w:t>
            </w:r>
          </w:p>
        </w:tc>
      </w:tr>
      <w:tr w:rsidR="00FC16C1" w:rsidRPr="00FC16C1" w:rsidTr="00FC16C1">
        <w:trPr>
          <w:trHeight w:val="1200"/>
        </w:trPr>
        <w:tc>
          <w:tcPr>
            <w:tcW w:w="0" w:type="auto"/>
            <w:tcBorders>
              <w:top w:val="nil"/>
              <w:left w:val="single" w:sz="4" w:space="0" w:color="auto"/>
              <w:bottom w:val="single" w:sz="4" w:space="0" w:color="auto"/>
              <w:right w:val="nil"/>
            </w:tcBorders>
            <w:shd w:val="clear" w:color="auto" w:fill="auto"/>
            <w:noWrap/>
            <w:vAlign w:val="bottom"/>
            <w:hideMark/>
          </w:tcPr>
          <w:p w:rsidR="00FC16C1" w:rsidRPr="00FC16C1" w:rsidRDefault="00FC16C1" w:rsidP="00FC16C1">
            <w:pPr>
              <w:spacing w:after="0" w:line="240" w:lineRule="auto"/>
              <w:rPr>
                <w:rFonts w:ascii="Calibri" w:eastAsia="Times New Roman" w:hAnsi="Calibri" w:cs="Calibri"/>
                <w:color w:val="000000"/>
                <w:sz w:val="16"/>
                <w:szCs w:val="16"/>
              </w:rPr>
            </w:pPr>
            <w:r w:rsidRPr="00FC16C1">
              <w:rPr>
                <w:rFonts w:ascii="Calibri" w:eastAsia="Times New Roman" w:hAnsi="Calibri" w:cs="Calibri"/>
                <w:color w:val="000000"/>
                <w:sz w:val="16"/>
                <w:szCs w:val="16"/>
              </w:rPr>
              <w:t> </w:t>
            </w:r>
          </w:p>
        </w:tc>
        <w:tc>
          <w:tcPr>
            <w:tcW w:w="0" w:type="auto"/>
            <w:tcBorders>
              <w:top w:val="nil"/>
              <w:left w:val="nil"/>
              <w:bottom w:val="single" w:sz="4" w:space="0" w:color="auto"/>
              <w:right w:val="nil"/>
            </w:tcBorders>
            <w:shd w:val="clear" w:color="auto" w:fill="auto"/>
            <w:noWrap/>
            <w:vAlign w:val="bottom"/>
            <w:hideMark/>
          </w:tcPr>
          <w:p w:rsidR="00FC16C1" w:rsidRPr="00FC16C1" w:rsidRDefault="00FC16C1" w:rsidP="00FC16C1">
            <w:pPr>
              <w:spacing w:after="0" w:line="240" w:lineRule="auto"/>
              <w:rPr>
                <w:rFonts w:ascii="Calibri" w:eastAsia="Times New Roman" w:hAnsi="Calibri" w:cs="Calibri"/>
                <w:color w:val="000000"/>
                <w:sz w:val="16"/>
                <w:szCs w:val="16"/>
              </w:rPr>
            </w:pPr>
            <w:r w:rsidRPr="00FC16C1">
              <w:rPr>
                <w:rFonts w:ascii="Calibri" w:eastAsia="Times New Roman" w:hAnsi="Calibri" w:cs="Calibri"/>
                <w:color w:val="000000"/>
                <w:sz w:val="16"/>
                <w:szCs w:val="16"/>
              </w:rPr>
              <w:t> </w:t>
            </w:r>
          </w:p>
        </w:tc>
        <w:tc>
          <w:tcPr>
            <w:tcW w:w="0" w:type="auto"/>
            <w:tcBorders>
              <w:top w:val="nil"/>
              <w:left w:val="single" w:sz="4" w:space="0" w:color="auto"/>
              <w:bottom w:val="single" w:sz="4" w:space="0" w:color="auto"/>
              <w:right w:val="nil"/>
            </w:tcBorders>
            <w:shd w:val="clear" w:color="auto" w:fill="auto"/>
            <w:noWrap/>
            <w:vAlign w:val="bottom"/>
            <w:hideMark/>
          </w:tcPr>
          <w:p w:rsidR="00FC16C1" w:rsidRPr="00FC16C1" w:rsidRDefault="00FC16C1" w:rsidP="00FC16C1">
            <w:pPr>
              <w:spacing w:after="0" w:line="240" w:lineRule="auto"/>
              <w:rPr>
                <w:rFonts w:ascii="Calibri" w:eastAsia="Times New Roman" w:hAnsi="Calibri" w:cs="Calibri"/>
                <w:color w:val="000000"/>
                <w:sz w:val="16"/>
                <w:szCs w:val="16"/>
              </w:rPr>
            </w:pPr>
            <w:r w:rsidRPr="00FC16C1">
              <w:rPr>
                <w:rFonts w:ascii="Calibri" w:eastAsia="Times New Roman" w:hAnsi="Calibri" w:cs="Calibri"/>
                <w:color w:val="000000"/>
                <w:sz w:val="16"/>
                <w:szCs w:val="16"/>
              </w:rPr>
              <w:t> </w:t>
            </w:r>
          </w:p>
        </w:tc>
        <w:tc>
          <w:tcPr>
            <w:tcW w:w="0" w:type="auto"/>
            <w:tcBorders>
              <w:top w:val="nil"/>
              <w:left w:val="nil"/>
              <w:bottom w:val="single" w:sz="4" w:space="0" w:color="auto"/>
              <w:right w:val="nil"/>
            </w:tcBorders>
            <w:shd w:val="clear" w:color="auto" w:fill="auto"/>
            <w:noWrap/>
            <w:vAlign w:val="bottom"/>
            <w:hideMark/>
          </w:tcPr>
          <w:p w:rsidR="00FC16C1" w:rsidRPr="00FC16C1" w:rsidRDefault="00FC16C1" w:rsidP="00FC16C1">
            <w:pPr>
              <w:spacing w:after="0" w:line="240" w:lineRule="auto"/>
              <w:rPr>
                <w:rFonts w:ascii="Calibri" w:eastAsia="Times New Roman" w:hAnsi="Calibri" w:cs="Calibri"/>
                <w:color w:val="000000"/>
                <w:sz w:val="16"/>
                <w:szCs w:val="16"/>
              </w:rPr>
            </w:pPr>
            <w:r w:rsidRPr="00FC16C1">
              <w:rPr>
                <w:rFonts w:ascii="Calibri" w:eastAsia="Times New Roman" w:hAnsi="Calibri" w:cs="Calibri"/>
                <w:color w:val="000000"/>
                <w:sz w:val="16"/>
                <w:szCs w:val="16"/>
              </w:rPr>
              <w:t> </w:t>
            </w:r>
          </w:p>
        </w:tc>
        <w:tc>
          <w:tcPr>
            <w:tcW w:w="0" w:type="auto"/>
            <w:tcBorders>
              <w:top w:val="nil"/>
              <w:left w:val="single" w:sz="4" w:space="0" w:color="auto"/>
              <w:bottom w:val="single" w:sz="4" w:space="0" w:color="auto"/>
              <w:right w:val="nil"/>
            </w:tcBorders>
            <w:shd w:val="clear" w:color="auto" w:fill="auto"/>
            <w:noWrap/>
            <w:vAlign w:val="bottom"/>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6.5.3.1.1.2</w:t>
            </w:r>
          </w:p>
        </w:tc>
        <w:tc>
          <w:tcPr>
            <w:tcW w:w="0" w:type="auto"/>
            <w:tcBorders>
              <w:top w:val="nil"/>
              <w:left w:val="nil"/>
              <w:bottom w:val="single" w:sz="4" w:space="0" w:color="auto"/>
              <w:right w:val="single" w:sz="4" w:space="0" w:color="auto"/>
            </w:tcBorders>
            <w:shd w:val="clear" w:color="auto" w:fill="auto"/>
            <w:hideMark/>
          </w:tcPr>
          <w:p w:rsidR="00FC16C1" w:rsidRPr="00FC16C1" w:rsidRDefault="00FC16C1" w:rsidP="00FC16C1">
            <w:pPr>
              <w:spacing w:after="0" w:line="240" w:lineRule="auto"/>
              <w:rPr>
                <w:rFonts w:ascii="Calibri" w:eastAsia="Times New Roman" w:hAnsi="Calibri" w:cs="Calibri"/>
                <w:sz w:val="16"/>
                <w:szCs w:val="16"/>
              </w:rPr>
            </w:pPr>
            <w:r w:rsidRPr="00FC16C1">
              <w:rPr>
                <w:rFonts w:ascii="Calibri" w:eastAsia="Times New Roman" w:hAnsi="Calibri" w:cs="Calibri"/>
                <w:sz w:val="16"/>
                <w:szCs w:val="16"/>
              </w:rPr>
              <w:t xml:space="preserve">Meningkatkan kualitas dan fasilitas terminal, bandara, jembatan timbang, JPO, Pejalan Kaki, penyandang disabilitas dan pemakai sepeda </w:t>
            </w:r>
          </w:p>
        </w:tc>
      </w:tr>
    </w:tbl>
    <w:p w:rsidR="00FE7F42" w:rsidRDefault="00FE7F42" w:rsidP="00FC16C1">
      <w:pPr>
        <w:jc w:val="both"/>
      </w:pPr>
    </w:p>
    <w:p w:rsidR="00FE7F42" w:rsidRPr="00FE7F42" w:rsidRDefault="00FE7F42" w:rsidP="00FE7F42"/>
    <w:p w:rsidR="00FE7F42" w:rsidRPr="00FE7F42" w:rsidRDefault="00FE7F42" w:rsidP="00FE7F42"/>
    <w:p w:rsidR="00FE7F42" w:rsidRPr="00FE7F42" w:rsidRDefault="00FE7F42" w:rsidP="00FE7F42"/>
    <w:p w:rsidR="00FE7F42" w:rsidRPr="00FE7F42" w:rsidRDefault="00FE7F42" w:rsidP="00FE7F42"/>
    <w:p w:rsidR="00FE7F42" w:rsidRPr="00FE7F42" w:rsidRDefault="00FE7F42" w:rsidP="00FE7F42"/>
    <w:p w:rsidR="00FE7F42" w:rsidRDefault="00FE7F42" w:rsidP="00FE7F42"/>
    <w:p w:rsidR="00FC16C1" w:rsidRPr="00FE7F42" w:rsidRDefault="00FC16C1" w:rsidP="00FE7F42">
      <w:pPr>
        <w:jc w:val="center"/>
      </w:pPr>
    </w:p>
    <w:sectPr w:rsidR="00FC16C1" w:rsidRPr="00FE7F42" w:rsidSect="00E96568">
      <w:headerReference w:type="default" r:id="rId6"/>
      <w:footerReference w:type="default" r:id="rId7"/>
      <w:pgSz w:w="12191" w:h="18711" w:code="768"/>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7894" w:rsidRDefault="00107894" w:rsidP="00AA6A42">
      <w:pPr>
        <w:spacing w:after="0" w:line="240" w:lineRule="auto"/>
      </w:pPr>
      <w:r>
        <w:separator/>
      </w:r>
    </w:p>
  </w:endnote>
  <w:endnote w:type="continuationSeparator" w:id="1">
    <w:p w:rsidR="00107894" w:rsidRDefault="00107894" w:rsidP="00AA6A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894" w:rsidRPr="00AA6A42" w:rsidRDefault="00107894" w:rsidP="00AA6A42">
    <w:pPr>
      <w:pStyle w:val="Footer"/>
      <w:rPr>
        <w:rFonts w:ascii="Book Antiqua" w:hAnsi="Book Antiqua"/>
        <w:lang w:val="en-US"/>
      </w:rPr>
    </w:pPr>
    <w:r w:rsidRPr="00AA6A42">
      <w:rPr>
        <w:rFonts w:ascii="Book Antiqua" w:hAnsi="Book Antiqua" w:cs="Arial"/>
        <w:i/>
      </w:rPr>
      <w:t xml:space="preserve">Pemerintah </w:t>
    </w:r>
    <w:r w:rsidRPr="00AA6A42">
      <w:rPr>
        <w:rFonts w:ascii="Book Antiqua" w:hAnsi="Book Antiqua" w:cs="Arial"/>
        <w:i/>
      </w:rPr>
      <w:t>Kota Cirebon Tahun 2013</w:t>
    </w:r>
    <w:r w:rsidRPr="00AA6A42">
      <w:rPr>
        <w:rFonts w:ascii="Book Antiqua" w:hAnsi="Book Antiqua" w:cstheme="majorHAnsi"/>
      </w:rPr>
      <w:ptab w:relativeTo="margin" w:alignment="right" w:leader="none"/>
    </w:r>
    <w:r>
      <w:rPr>
        <w:rFonts w:ascii="Book Antiqua" w:hAnsi="Book Antiqua" w:cstheme="majorHAnsi"/>
        <w:lang w:val="en-US"/>
      </w:rPr>
      <w:t>V</w:t>
    </w:r>
    <w:r w:rsidRPr="00AA6A42">
      <w:rPr>
        <w:rFonts w:ascii="Book Antiqua" w:hAnsi="Book Antiqua" w:cstheme="majorHAnsi"/>
      </w:rPr>
      <w:t xml:space="preserve">I - </w:t>
    </w:r>
    <w:r w:rsidRPr="00AA6A42">
      <w:rPr>
        <w:rFonts w:ascii="Book Antiqua" w:hAnsi="Book Antiqua"/>
      </w:rPr>
      <w:fldChar w:fldCharType="begin"/>
    </w:r>
    <w:r w:rsidRPr="00AA6A42">
      <w:rPr>
        <w:rFonts w:ascii="Book Antiqua" w:hAnsi="Book Antiqua"/>
      </w:rPr>
      <w:instrText xml:space="preserve"> PAGE   \* MERGEFORMAT </w:instrText>
    </w:r>
    <w:r w:rsidRPr="00AA6A42">
      <w:rPr>
        <w:rFonts w:ascii="Book Antiqua" w:hAnsi="Book Antiqua"/>
      </w:rPr>
      <w:fldChar w:fldCharType="separate"/>
    </w:r>
    <w:r w:rsidR="0033317F" w:rsidRPr="0033317F">
      <w:rPr>
        <w:rFonts w:ascii="Book Antiqua" w:hAnsi="Book Antiqua" w:cstheme="majorHAnsi"/>
        <w:noProof/>
      </w:rPr>
      <w:t>13</w:t>
    </w:r>
    <w:r w:rsidRPr="00AA6A42">
      <w:rPr>
        <w:rFonts w:ascii="Book Antiqua" w:hAnsi="Book Antiqua"/>
      </w:rPr>
      <w:fldChar w:fldCharType="end"/>
    </w:r>
    <w:r>
      <w:rPr>
        <w:rFonts w:ascii="Book Antiqua" w:hAnsi="Book Antiqua"/>
        <w:noProof/>
        <w:lang w:eastAsia="zh-TW"/>
      </w:rPr>
      <w:pict>
        <v:group id="_x0000_s3083" style="position:absolute;margin-left:0;margin-top:0;width:611.15pt;height:64.75pt;flip:y;z-index:251664384;mso-width-percent:1000;mso-height-percent:900;mso-position-horizontal:center;mso-position-horizontal-relative:page;mso-position-vertical:bottom;mso-position-vertical-relative:page;mso-width-percent:1000;mso-height-percent:900;mso-height-relative:bottom-margin-area" coordorigin="8,9" coordsize="15823,1439" o:allowincell="f">
          <v:shapetype id="_x0000_t32" coordsize="21600,21600" o:spt="32" o:oned="t" path="m,l21600,21600e" filled="f">
            <v:path arrowok="t" fillok="f" o:connecttype="none"/>
            <o:lock v:ext="edit" shapetype="t"/>
          </v:shapetype>
          <v:shape id="_x0000_s3084"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3085" style="position:absolute;left:8;top:9;width:4031;height:1439;mso-width-percent:400;mso-height-percent:1000;mso-width-percent:400;mso-height-percent:1000;mso-width-relative:margin;mso-height-relative:bottom-margin-area" filled="f" stroked="f"/>
          <w10:wrap anchorx="page" anchory="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7894" w:rsidRDefault="00107894" w:rsidP="00AA6A42">
      <w:pPr>
        <w:spacing w:after="0" w:line="240" w:lineRule="auto"/>
      </w:pPr>
      <w:r>
        <w:separator/>
      </w:r>
    </w:p>
  </w:footnote>
  <w:footnote w:type="continuationSeparator" w:id="1">
    <w:p w:rsidR="00107894" w:rsidRDefault="00107894" w:rsidP="00AA6A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i/>
      </w:rPr>
      <w:alias w:val="Title"/>
      <w:id w:val="536411716"/>
      <w:placeholder>
        <w:docPart w:val="31D6A63BD7184605ADFC553AD78690AE"/>
      </w:placeholder>
      <w:dataBinding w:prefixMappings="xmlns:ns0='http://schemas.openxmlformats.org/package/2006/metadata/core-properties' xmlns:ns1='http://purl.org/dc/elements/1.1/'" w:xpath="/ns0:coreProperties[1]/ns1:title[1]" w:storeItemID="{6C3C8BC8-F283-45AE-878A-BAB7291924A1}"/>
      <w:text/>
    </w:sdtPr>
    <w:sdtContent>
      <w:p w:rsidR="00107894" w:rsidRPr="00311E62" w:rsidRDefault="00107894">
        <w:pPr>
          <w:pStyle w:val="Header"/>
          <w:rPr>
            <w:rFonts w:asciiTheme="majorHAnsi" w:eastAsiaTheme="majorEastAsia" w:hAnsiTheme="majorHAnsi" w:cstheme="majorBidi"/>
            <w:i/>
          </w:rPr>
        </w:pPr>
        <w:r w:rsidRPr="00311E62">
          <w:rPr>
            <w:rFonts w:asciiTheme="majorHAnsi" w:eastAsiaTheme="majorEastAsia" w:hAnsiTheme="majorHAnsi" w:cstheme="majorBidi"/>
            <w:i/>
          </w:rPr>
          <w:t>Rancangan RPJMD Kota Cirebon 2013-2018</w:t>
        </w:r>
      </w:p>
    </w:sdtContent>
  </w:sdt>
  <w:p w:rsidR="00107894" w:rsidRDefault="00107894">
    <w:pPr>
      <w:pStyle w:val="Header"/>
    </w:pPr>
    <w:r w:rsidRPr="00E544D2">
      <w:rPr>
        <w:rFonts w:asciiTheme="majorHAnsi" w:eastAsiaTheme="majorEastAsia" w:hAnsiTheme="majorHAnsi" w:cstheme="majorBidi"/>
        <w:lang w:eastAsia="zh-TW"/>
      </w:rPr>
      <w:pict>
        <v:group id="_x0000_s3075" style="position:absolute;margin-left:0;margin-top:0;width:611.15pt;height:64.75pt;z-index:251662336;mso-width-percent:1000;mso-height-percent:900;mso-position-horizontal:center;mso-position-horizontal-relative:page;mso-position-vertical:top;mso-position-vertical-relative:page;mso-width-percent:1000;mso-height-percent:900;mso-height-relative:top-margin-area" coordorigin="8,9" coordsize="15823,1439">
          <v:shapetype id="_x0000_t32" coordsize="21600,21600" o:spt="32" o:oned="t" path="m,l21600,21600e" filled="f">
            <v:path arrowok="t" fillok="f" o:connecttype="none"/>
            <o:lock v:ext="edit" shapetype="t"/>
          </v:shapetype>
          <v:shape id="_x0000_s3076"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3077" style="position:absolute;left:8;top:9;width:4031;height:1439;mso-width-percent:400;mso-height-percent:1000;mso-width-percent:400;mso-height-percent:1000;mso-width-relative:margin;mso-height-relative:bottom-margin-area" filled="f" stroked="f"/>
          <w10:wrap anchorx="page" anchory="page"/>
        </v:group>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savePreviewPicture/>
  <w:hdrShapeDefaults>
    <o:shapedefaults v:ext="edit" spidmax="3086"/>
    <o:shapelayout v:ext="edit">
      <o:idmap v:ext="edit" data="3"/>
      <o:rules v:ext="edit">
        <o:r id="V:Rule3" type="connector" idref="#_x0000_s3076"/>
        <o:r id="V:Rule4" type="connector" idref="#_x0000_s3084"/>
      </o:rules>
    </o:shapelayout>
  </w:hdrShapeDefaults>
  <w:footnotePr>
    <w:footnote w:id="0"/>
    <w:footnote w:id="1"/>
  </w:footnotePr>
  <w:endnotePr>
    <w:endnote w:id="0"/>
    <w:endnote w:id="1"/>
  </w:endnotePr>
  <w:compat>
    <w:useFELayout/>
  </w:compat>
  <w:rsids>
    <w:rsidRoot w:val="00251A70"/>
    <w:rsid w:val="00022831"/>
    <w:rsid w:val="00107894"/>
    <w:rsid w:val="00251A70"/>
    <w:rsid w:val="00296576"/>
    <w:rsid w:val="002D7A62"/>
    <w:rsid w:val="003067AA"/>
    <w:rsid w:val="00311E62"/>
    <w:rsid w:val="0033317F"/>
    <w:rsid w:val="003F5165"/>
    <w:rsid w:val="00416B7E"/>
    <w:rsid w:val="00423ACB"/>
    <w:rsid w:val="004A5169"/>
    <w:rsid w:val="00542A90"/>
    <w:rsid w:val="00636160"/>
    <w:rsid w:val="006B5F65"/>
    <w:rsid w:val="006C7E0F"/>
    <w:rsid w:val="00705DD8"/>
    <w:rsid w:val="00813B52"/>
    <w:rsid w:val="00824912"/>
    <w:rsid w:val="009076E9"/>
    <w:rsid w:val="009C112B"/>
    <w:rsid w:val="009D2DB2"/>
    <w:rsid w:val="00A46436"/>
    <w:rsid w:val="00A860DD"/>
    <w:rsid w:val="00AA6A42"/>
    <w:rsid w:val="00AE211A"/>
    <w:rsid w:val="00AF5A98"/>
    <w:rsid w:val="00B0079E"/>
    <w:rsid w:val="00B01814"/>
    <w:rsid w:val="00B04C4B"/>
    <w:rsid w:val="00BA7B42"/>
    <w:rsid w:val="00C01DAF"/>
    <w:rsid w:val="00C0681A"/>
    <w:rsid w:val="00C8618F"/>
    <w:rsid w:val="00CC6769"/>
    <w:rsid w:val="00D51405"/>
    <w:rsid w:val="00DE430C"/>
    <w:rsid w:val="00E00228"/>
    <w:rsid w:val="00E50F4C"/>
    <w:rsid w:val="00E544D2"/>
    <w:rsid w:val="00E91C75"/>
    <w:rsid w:val="00E96568"/>
    <w:rsid w:val="00F94D59"/>
    <w:rsid w:val="00FC16C1"/>
    <w:rsid w:val="00FE7F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60DD"/>
  </w:style>
  <w:style w:type="paragraph" w:styleId="Heading1">
    <w:name w:val="heading 1"/>
    <w:basedOn w:val="Normal"/>
    <w:next w:val="Normal"/>
    <w:link w:val="Heading1Char"/>
    <w:uiPriority w:val="9"/>
    <w:qFormat/>
    <w:rsid w:val="00AA6A42"/>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6A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6A42"/>
  </w:style>
  <w:style w:type="paragraph" w:styleId="Footer">
    <w:name w:val="footer"/>
    <w:basedOn w:val="Normal"/>
    <w:link w:val="FooterChar"/>
    <w:uiPriority w:val="99"/>
    <w:semiHidden/>
    <w:unhideWhenUsed/>
    <w:rsid w:val="00AA6A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A6A42"/>
  </w:style>
  <w:style w:type="character" w:customStyle="1" w:styleId="Heading1Char">
    <w:name w:val="Heading 1 Char"/>
    <w:basedOn w:val="DefaultParagraphFont"/>
    <w:link w:val="Heading1"/>
    <w:uiPriority w:val="9"/>
    <w:rsid w:val="00AA6A42"/>
    <w:rPr>
      <w:rFonts w:asciiTheme="majorHAnsi" w:eastAsiaTheme="majorEastAsia" w:hAnsiTheme="majorHAnsi" w:cstheme="majorBidi"/>
      <w:b/>
      <w:bCs/>
      <w:color w:val="365F91" w:themeColor="accent1" w:themeShade="BF"/>
      <w:sz w:val="28"/>
      <w:szCs w:val="28"/>
      <w:lang w:val="en-US" w:eastAsia="en-US" w:bidi="en-US"/>
    </w:rPr>
  </w:style>
  <w:style w:type="paragraph" w:styleId="BalloonText">
    <w:name w:val="Balloon Text"/>
    <w:basedOn w:val="Normal"/>
    <w:link w:val="BalloonTextChar"/>
    <w:uiPriority w:val="99"/>
    <w:semiHidden/>
    <w:unhideWhenUsed/>
    <w:rsid w:val="00AA6A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6A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46493498">
      <w:bodyDiv w:val="1"/>
      <w:marLeft w:val="0"/>
      <w:marRight w:val="0"/>
      <w:marTop w:val="0"/>
      <w:marBottom w:val="0"/>
      <w:divBdr>
        <w:top w:val="none" w:sz="0" w:space="0" w:color="auto"/>
        <w:left w:val="none" w:sz="0" w:space="0" w:color="auto"/>
        <w:bottom w:val="none" w:sz="0" w:space="0" w:color="auto"/>
        <w:right w:val="none" w:sz="0" w:space="0" w:color="auto"/>
      </w:divBdr>
    </w:div>
    <w:div w:id="877086737">
      <w:bodyDiv w:val="1"/>
      <w:marLeft w:val="0"/>
      <w:marRight w:val="0"/>
      <w:marTop w:val="0"/>
      <w:marBottom w:val="0"/>
      <w:divBdr>
        <w:top w:val="none" w:sz="0" w:space="0" w:color="auto"/>
        <w:left w:val="none" w:sz="0" w:space="0" w:color="auto"/>
        <w:bottom w:val="none" w:sz="0" w:space="0" w:color="auto"/>
        <w:right w:val="none" w:sz="0" w:space="0" w:color="auto"/>
      </w:divBdr>
    </w:div>
    <w:div w:id="1129203106">
      <w:bodyDiv w:val="1"/>
      <w:marLeft w:val="0"/>
      <w:marRight w:val="0"/>
      <w:marTop w:val="0"/>
      <w:marBottom w:val="0"/>
      <w:divBdr>
        <w:top w:val="none" w:sz="0" w:space="0" w:color="auto"/>
        <w:left w:val="none" w:sz="0" w:space="0" w:color="auto"/>
        <w:bottom w:val="none" w:sz="0" w:space="0" w:color="auto"/>
        <w:right w:val="none" w:sz="0" w:space="0" w:color="auto"/>
      </w:divBdr>
    </w:div>
    <w:div w:id="1162964712">
      <w:bodyDiv w:val="1"/>
      <w:marLeft w:val="0"/>
      <w:marRight w:val="0"/>
      <w:marTop w:val="0"/>
      <w:marBottom w:val="0"/>
      <w:divBdr>
        <w:top w:val="none" w:sz="0" w:space="0" w:color="auto"/>
        <w:left w:val="none" w:sz="0" w:space="0" w:color="auto"/>
        <w:bottom w:val="none" w:sz="0" w:space="0" w:color="auto"/>
        <w:right w:val="none" w:sz="0" w:space="0" w:color="auto"/>
      </w:divBdr>
    </w:div>
    <w:div w:id="1621767950">
      <w:bodyDiv w:val="1"/>
      <w:marLeft w:val="0"/>
      <w:marRight w:val="0"/>
      <w:marTop w:val="0"/>
      <w:marBottom w:val="0"/>
      <w:divBdr>
        <w:top w:val="none" w:sz="0" w:space="0" w:color="auto"/>
        <w:left w:val="none" w:sz="0" w:space="0" w:color="auto"/>
        <w:bottom w:val="none" w:sz="0" w:space="0" w:color="auto"/>
        <w:right w:val="none" w:sz="0" w:space="0" w:color="auto"/>
      </w:divBdr>
    </w:div>
    <w:div w:id="1959405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1D6A63BD7184605ADFC553AD78690AE"/>
        <w:category>
          <w:name w:val="General"/>
          <w:gallery w:val="placeholder"/>
        </w:category>
        <w:types>
          <w:type w:val="bbPlcHdr"/>
        </w:types>
        <w:behaviors>
          <w:behavior w:val="content"/>
        </w:behaviors>
        <w:guid w:val="{5685EABA-2E80-4AED-8978-5E3BD7CBCAF1}"/>
      </w:docPartPr>
      <w:docPartBody>
        <w:p w:rsidR="008653E1" w:rsidRDefault="008653E1" w:rsidP="008653E1">
          <w:pPr>
            <w:pStyle w:val="31D6A63BD7184605ADFC553AD78690AE"/>
          </w:pPr>
          <w:r>
            <w:rPr>
              <w:rFonts w:asciiTheme="majorHAnsi" w:eastAsiaTheme="majorEastAsia" w:hAnsiTheme="majorHAnsi" w:cstheme="majorBidi"/>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653E1"/>
    <w:rsid w:val="001444B6"/>
    <w:rsid w:val="001E514B"/>
    <w:rsid w:val="005D0FF8"/>
    <w:rsid w:val="00655988"/>
    <w:rsid w:val="008653E1"/>
    <w:rsid w:val="00A901C7"/>
    <w:rsid w:val="00AE4DB1"/>
    <w:rsid w:val="00CD7547"/>
    <w:rsid w:val="00D93515"/>
    <w:rsid w:val="00DF31B3"/>
    <w:rsid w:val="00E67E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1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1D6A63BD7184605ADFC553AD78690AE">
    <w:name w:val="31D6A63BD7184605ADFC553AD78690AE"/>
    <w:rsid w:val="008653E1"/>
  </w:style>
  <w:style w:type="paragraph" w:customStyle="1" w:styleId="08771D893C514496972361BE986F66A9">
    <w:name w:val="08771D893C514496972361BE986F66A9"/>
    <w:rsid w:val="008653E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13</Pages>
  <Words>4442</Words>
  <Characters>25326</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Rancangan RPJMD Kota Cirebon 2013-2018</vt:lpstr>
    </vt:vector>
  </TitlesOfParts>
  <Company/>
  <LinksUpToDate>false</LinksUpToDate>
  <CharactersWithSpaces>29709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Rancangan RPJMD Kota Cirebon 2013-2018</dc:title>
  <dc:subject/>
  <dc:creator>LIA-LITBANG</dc:creator>
  <cp:keywords/>
  <dc:description/>
  <cp:lastModifiedBy>LIA-LITBANG</cp:lastModifiedBy>
  <cp:revision>24</cp:revision>
  <cp:lastPrinted>2013-09-17T15:45:00Z</cp:lastPrinted>
  <dcterms:created xsi:type="dcterms:W3CDTF">2013-07-15T02:44:00Z</dcterms:created>
  <dcterms:modified xsi:type="dcterms:W3CDTF">2013-09-17T16:08:00Z</dcterms:modified>
</cp:coreProperties>
</file>